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7F" w:rsidRPr="009A6C7F" w:rsidRDefault="009A6C7F" w:rsidP="009A6C7F">
      <w:pPr>
        <w:spacing w:after="0" w:line="240" w:lineRule="auto"/>
        <w:jc w:val="center"/>
        <w:rPr>
          <w:rFonts w:ascii="Times New Roman" w:eastAsia="Times New Roman" w:hAnsi="Times New Roman" w:cs="Times New Roman"/>
          <w:sz w:val="28"/>
          <w:szCs w:val="28"/>
          <w:lang w:eastAsia="sl-SI"/>
        </w:rPr>
      </w:pPr>
      <w:bookmarkStart w:id="0" w:name="_GoBack"/>
      <w:bookmarkEnd w:id="0"/>
      <w:r w:rsidRPr="009A6C7F">
        <w:rPr>
          <w:rFonts w:ascii="Times New Roman" w:eastAsia="Times New Roman" w:hAnsi="Times New Roman" w:cs="Times New Roman"/>
          <w:sz w:val="28"/>
          <w:szCs w:val="28"/>
          <w:lang w:eastAsia="sl-SI"/>
        </w:rPr>
        <w:t xml:space="preserve">Javni razpis za dodelitev štipendij za deficitarne poklice za šolsko leto </w:t>
      </w:r>
      <w:r w:rsidRPr="009A6C7F">
        <w:rPr>
          <w:rFonts w:ascii="Times New Roman" w:eastAsia="Times New Roman" w:hAnsi="Times New Roman" w:cs="Times New Roman"/>
          <w:b/>
          <w:sz w:val="28"/>
          <w:szCs w:val="28"/>
          <w:lang w:eastAsia="sl-SI"/>
        </w:rPr>
        <w:t>2019/2020</w:t>
      </w:r>
      <w:r w:rsidRPr="009A6C7F">
        <w:rPr>
          <w:rFonts w:ascii="Times New Roman" w:eastAsia="Times New Roman" w:hAnsi="Times New Roman" w:cs="Times New Roman"/>
          <w:sz w:val="28"/>
          <w:szCs w:val="28"/>
          <w:lang w:eastAsia="sl-SI"/>
        </w:rPr>
        <w:t xml:space="preserve"> (273. javni razpis)</w:t>
      </w:r>
    </w:p>
    <w:p w:rsidR="009A6C7F" w:rsidRP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b/>
          <w:bCs/>
          <w:sz w:val="24"/>
          <w:szCs w:val="24"/>
          <w:lang w:eastAsia="sl-SI"/>
        </w:rPr>
        <w:t>Razpisna dokumentacija:</w:t>
      </w:r>
    </w:p>
    <w:p w:rsidR="009A6C7F" w:rsidRPr="009A6C7F" w:rsidRDefault="00370AE0" w:rsidP="009A6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5" w:tgtFrame="_blank" w:history="1">
        <w:r w:rsidR="009A6C7F" w:rsidRPr="009A6C7F">
          <w:rPr>
            <w:rFonts w:ascii="Times New Roman" w:eastAsia="Times New Roman" w:hAnsi="Times New Roman" w:cs="Times New Roman"/>
            <w:color w:val="0000FF"/>
            <w:sz w:val="24"/>
            <w:szCs w:val="24"/>
            <w:u w:val="single"/>
            <w:lang w:eastAsia="sl-SI"/>
          </w:rPr>
          <w:t>Javni razpis</w:t>
        </w:r>
      </w:hyperlink>
    </w:p>
    <w:p w:rsidR="009A6C7F" w:rsidRPr="009A6C7F" w:rsidRDefault="009A6C7F" w:rsidP="009A6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Vloga (</w:t>
      </w:r>
      <w:r w:rsidRPr="009A6C7F">
        <w:rPr>
          <w:rFonts w:ascii="Times New Roman" w:eastAsia="Times New Roman" w:hAnsi="Times New Roman" w:cs="Times New Roman"/>
          <w:color w:val="CC0000"/>
          <w:sz w:val="24"/>
          <w:szCs w:val="24"/>
          <w:lang w:eastAsia="sl-SI"/>
        </w:rPr>
        <w:t>objavljena bo v juniju 2019</w:t>
      </w:r>
      <w:r w:rsidRPr="009A6C7F">
        <w:rPr>
          <w:rFonts w:ascii="Times New Roman" w:eastAsia="Times New Roman" w:hAnsi="Times New Roman" w:cs="Times New Roman"/>
          <w:sz w:val="24"/>
          <w:szCs w:val="24"/>
          <w:lang w:eastAsia="sl-SI"/>
        </w:rPr>
        <w:t>)</w:t>
      </w:r>
    </w:p>
    <w:p w:rsidR="009A6C7F" w:rsidRP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b/>
          <w:bCs/>
          <w:sz w:val="24"/>
          <w:szCs w:val="24"/>
          <w:lang w:eastAsia="sl-SI"/>
        </w:rPr>
        <w:t>Pravne podlage:</w:t>
      </w:r>
    </w:p>
    <w:p w:rsidR="009A6C7F" w:rsidRPr="009A6C7F" w:rsidRDefault="00370AE0" w:rsidP="009A6C7F">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hyperlink r:id="rId6" w:tgtFrame="_blank" w:history="1">
        <w:r w:rsidR="009A6C7F" w:rsidRPr="009A6C7F">
          <w:rPr>
            <w:rFonts w:ascii="Times New Roman" w:eastAsia="Times New Roman" w:hAnsi="Times New Roman" w:cs="Times New Roman"/>
            <w:color w:val="0000FF"/>
            <w:sz w:val="24"/>
            <w:szCs w:val="24"/>
            <w:u w:val="single"/>
            <w:lang w:eastAsia="sl-SI"/>
          </w:rPr>
          <w:t>Zakon o štipendiranju</w:t>
        </w:r>
      </w:hyperlink>
      <w:r w:rsidR="009A6C7F" w:rsidRPr="009A6C7F">
        <w:rPr>
          <w:rFonts w:ascii="Times New Roman" w:eastAsia="Times New Roman" w:hAnsi="Times New Roman" w:cs="Times New Roman"/>
          <w:sz w:val="24"/>
          <w:szCs w:val="24"/>
          <w:lang w:eastAsia="sl-SI"/>
        </w:rPr>
        <w:t xml:space="preserve"> (Uradni list RS, št. 56/13, 99/13 - ZUPJS-C, 8/16, 61/17 -ZUPŠ in 31/18)</w:t>
      </w:r>
    </w:p>
    <w:p w:rsidR="009A6C7F" w:rsidRPr="009A6C7F" w:rsidRDefault="00370AE0" w:rsidP="009A6C7F">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hyperlink r:id="rId7" w:tgtFrame="_blank" w:history="1">
        <w:r w:rsidR="009A6C7F" w:rsidRPr="009A6C7F">
          <w:rPr>
            <w:rFonts w:ascii="Times New Roman" w:eastAsia="Times New Roman" w:hAnsi="Times New Roman" w:cs="Times New Roman"/>
            <w:color w:val="0000FF"/>
            <w:sz w:val="24"/>
            <w:szCs w:val="24"/>
            <w:u w:val="single"/>
            <w:lang w:eastAsia="sl-SI"/>
          </w:rPr>
          <w:t>Politika štipendiranja</w:t>
        </w:r>
      </w:hyperlink>
      <w:r w:rsidR="009A6C7F" w:rsidRPr="009A6C7F">
        <w:rPr>
          <w:rFonts w:ascii="Times New Roman" w:eastAsia="Times New Roman" w:hAnsi="Times New Roman" w:cs="Times New Roman"/>
          <w:sz w:val="24"/>
          <w:szCs w:val="24"/>
          <w:lang w:eastAsia="sl-SI"/>
        </w:rPr>
        <w:t xml:space="preserve"> (2015–2019)</w:t>
      </w:r>
    </w:p>
    <w:p w:rsidR="009A6C7F" w:rsidRPr="009A6C7F" w:rsidRDefault="00370AE0" w:rsidP="009A6C7F">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hyperlink r:id="rId8" w:tgtFrame="_blank" w:history="1">
        <w:r w:rsidR="009A6C7F" w:rsidRPr="009A6C7F">
          <w:rPr>
            <w:rFonts w:ascii="Times New Roman" w:eastAsia="Times New Roman" w:hAnsi="Times New Roman" w:cs="Times New Roman"/>
            <w:color w:val="0000FF"/>
            <w:sz w:val="24"/>
            <w:szCs w:val="24"/>
            <w:u w:val="single"/>
            <w:lang w:eastAsia="sl-SI"/>
          </w:rPr>
          <w:t>Sprememba Politike štipendiranja</w:t>
        </w:r>
      </w:hyperlink>
      <w:r w:rsidR="009A6C7F" w:rsidRPr="009A6C7F">
        <w:rPr>
          <w:rFonts w:ascii="Times New Roman" w:eastAsia="Times New Roman" w:hAnsi="Times New Roman" w:cs="Times New Roman"/>
          <w:sz w:val="24"/>
          <w:szCs w:val="24"/>
          <w:lang w:eastAsia="sl-SI"/>
        </w:rPr>
        <w:t xml:space="preserve"> (december 2016)</w:t>
      </w:r>
    </w:p>
    <w:p w:rsidR="009A6C7F" w:rsidRP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b/>
          <w:bCs/>
          <w:sz w:val="18"/>
          <w:szCs w:val="18"/>
          <w:lang w:eastAsia="sl-SI"/>
        </w:rPr>
        <w:t>Ostalo:</w:t>
      </w:r>
    </w:p>
    <w:p w:rsidR="009A6C7F" w:rsidRPr="009A6C7F" w:rsidRDefault="009A6C7F" w:rsidP="009A6C7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Štipendija za deficitarne poklice, ki jo podeljuje SKLAD, je </w:t>
      </w:r>
      <w:hyperlink r:id="rId9" w:tgtFrame="_blank" w:history="1">
        <w:r w:rsidRPr="009A6C7F">
          <w:rPr>
            <w:rFonts w:ascii="Times New Roman" w:eastAsia="Times New Roman" w:hAnsi="Times New Roman" w:cs="Times New Roman"/>
            <w:color w:val="0000FF"/>
            <w:sz w:val="24"/>
            <w:szCs w:val="24"/>
            <w:u w:val="single"/>
            <w:lang w:eastAsia="sl-SI"/>
          </w:rPr>
          <w:t>oproščena plačila dohodnine</w:t>
        </w:r>
      </w:hyperlink>
      <w:r w:rsidRPr="009A6C7F">
        <w:rPr>
          <w:rFonts w:ascii="Times New Roman" w:eastAsia="Times New Roman" w:hAnsi="Times New Roman" w:cs="Times New Roman"/>
          <w:sz w:val="24"/>
          <w:szCs w:val="24"/>
          <w:lang w:eastAsia="sl-SI"/>
        </w:rPr>
        <w:t> v skladu s 1. točko 25. člena Zakona o dohodnini –</w:t>
      </w:r>
      <w:hyperlink r:id="rId10" w:tgtFrame="_blank" w:history="1">
        <w:r w:rsidRPr="009A6C7F">
          <w:rPr>
            <w:rFonts w:ascii="Times New Roman" w:eastAsia="Times New Roman" w:hAnsi="Times New Roman" w:cs="Times New Roman"/>
            <w:color w:val="0000FF"/>
            <w:sz w:val="24"/>
            <w:szCs w:val="24"/>
            <w:u w:val="single"/>
            <w:lang w:eastAsia="sl-SI"/>
          </w:rPr>
          <w:t> ZDoh-2</w:t>
        </w:r>
      </w:hyperlink>
      <w:r w:rsidRPr="009A6C7F">
        <w:rPr>
          <w:rFonts w:ascii="Times New Roman" w:eastAsia="Times New Roman" w:hAnsi="Times New Roman" w:cs="Times New Roman"/>
          <w:sz w:val="24"/>
          <w:szCs w:val="24"/>
          <w:lang w:eastAsia="sl-SI"/>
        </w:rPr>
        <w:t>. </w:t>
      </w:r>
    </w:p>
    <w:p w:rsidR="009A6C7F" w:rsidRPr="009A6C7F" w:rsidRDefault="009A6C7F" w:rsidP="009A6C7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Štipendija ne vpliva na socialne transferje - </w:t>
      </w:r>
      <w:hyperlink r:id="rId11" w:tgtFrame="_blank" w:history="1">
        <w:r w:rsidRPr="009A6C7F">
          <w:rPr>
            <w:rFonts w:ascii="Times New Roman" w:eastAsia="Times New Roman" w:hAnsi="Times New Roman" w:cs="Times New Roman"/>
            <w:color w:val="0000FF"/>
            <w:sz w:val="24"/>
            <w:szCs w:val="24"/>
            <w:u w:val="single"/>
            <w:lang w:eastAsia="sl-SI"/>
          </w:rPr>
          <w:t>dopis ministrstva</w:t>
        </w:r>
      </w:hyperlink>
      <w:r w:rsidRPr="009A6C7F">
        <w:rPr>
          <w:rFonts w:ascii="Times New Roman" w:eastAsia="Times New Roman" w:hAnsi="Times New Roman" w:cs="Times New Roman"/>
          <w:sz w:val="24"/>
          <w:szCs w:val="24"/>
          <w:lang w:eastAsia="sl-SI"/>
        </w:rPr>
        <w:t>. </w:t>
      </w:r>
    </w:p>
    <w:p w:rsidR="009A6C7F" w:rsidRP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b/>
          <w:bCs/>
          <w:sz w:val="24"/>
          <w:szCs w:val="24"/>
          <w:lang w:eastAsia="sl-SI"/>
        </w:rPr>
        <w:t>Dodatne informacije:</w:t>
      </w:r>
      <w:r w:rsidRPr="009A6C7F">
        <w:rPr>
          <w:rFonts w:ascii="Times New Roman" w:eastAsia="Times New Roman" w:hAnsi="Times New Roman" w:cs="Times New Roman"/>
          <w:sz w:val="24"/>
          <w:szCs w:val="24"/>
          <w:lang w:eastAsia="sl-SI"/>
        </w:rPr>
        <w:t xml:space="preserve"> </w:t>
      </w:r>
      <w:r w:rsidRPr="009A6C7F">
        <w:rPr>
          <w:rFonts w:ascii="Times New Roman" w:eastAsia="Times New Roman" w:hAnsi="Times New Roman" w:cs="Times New Roman"/>
          <w:b/>
          <w:bCs/>
          <w:sz w:val="24"/>
          <w:szCs w:val="24"/>
          <w:lang w:eastAsia="sl-SI"/>
        </w:rPr>
        <w:t>mag. Helena Knez</w:t>
      </w:r>
      <w:r>
        <w:rPr>
          <w:rFonts w:ascii="Times New Roman" w:eastAsia="Times New Roman" w:hAnsi="Times New Roman" w:cs="Times New Roman"/>
          <w:b/>
          <w:bCs/>
          <w:sz w:val="24"/>
          <w:szCs w:val="24"/>
          <w:lang w:eastAsia="sl-SI"/>
        </w:rPr>
        <w:t xml:space="preserve">;  </w:t>
      </w:r>
      <w:r w:rsidRPr="009A6C7F">
        <w:rPr>
          <w:rFonts w:ascii="Calibri" w:eastAsia="Times New Roman" w:hAnsi="Calibri" w:cs="Calibri"/>
          <w:color w:val="000000"/>
          <w:lang w:eastAsia="sl-SI"/>
        </w:rPr>
        <w:t>E: </w:t>
      </w:r>
      <w:hyperlink r:id="rId12" w:history="1">
        <w:r w:rsidRPr="009A6C7F">
          <w:rPr>
            <w:rFonts w:ascii="Calibri" w:eastAsia="Times New Roman" w:hAnsi="Calibri" w:cs="Calibri"/>
            <w:color w:val="0000FF"/>
            <w:u w:val="single"/>
            <w:lang w:eastAsia="sl-SI"/>
          </w:rPr>
          <w:t>deficitarne[@]sklad-kadri.si</w:t>
        </w:r>
      </w:hyperlink>
      <w:r>
        <w:rPr>
          <w:rFonts w:ascii="Calibri" w:eastAsia="Times New Roman" w:hAnsi="Calibri" w:cs="Calibri"/>
          <w:color w:val="003588"/>
          <w:lang w:eastAsia="sl-SI"/>
        </w:rPr>
        <w:t xml:space="preserve">;   </w:t>
      </w:r>
      <w:r w:rsidRPr="009A6C7F">
        <w:rPr>
          <w:rFonts w:ascii="Calibri" w:eastAsia="Times New Roman" w:hAnsi="Calibri" w:cs="Calibri"/>
          <w:color w:val="000000"/>
          <w:lang w:eastAsia="sl-SI"/>
        </w:rPr>
        <w:t>T: 01 43 41 536</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lang w:eastAsia="sl-SI"/>
        </w:rPr>
        <w:t> </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Calibri" w:eastAsia="Times New Roman" w:hAnsi="Calibri" w:cs="Calibri"/>
          <w:b/>
          <w:bCs/>
          <w:color w:val="000000"/>
          <w:lang w:eastAsia="sl-SI"/>
        </w:rPr>
        <w:t>Uradne ure:</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Calibri" w:eastAsia="Times New Roman" w:hAnsi="Calibri" w:cs="Calibri"/>
          <w:color w:val="000000"/>
          <w:lang w:eastAsia="sl-SI"/>
        </w:rPr>
        <w:t>ponedeljek, sreda in petek: od 9. do 12. ure, </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Calibri" w:eastAsia="Times New Roman" w:hAnsi="Calibri" w:cs="Calibri"/>
          <w:color w:val="000000"/>
          <w:lang w:eastAsia="sl-SI"/>
        </w:rPr>
        <w:t>sreda tudi od 14. do 16. ure.</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lang w:eastAsia="sl-SI"/>
        </w:rPr>
        <w:t> </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Calibri" w:eastAsia="Times New Roman" w:hAnsi="Calibri" w:cs="Calibri"/>
          <w:b/>
          <w:bCs/>
          <w:color w:val="000000"/>
          <w:lang w:eastAsia="sl-SI"/>
        </w:rPr>
        <w:t>Poslovni čas:</w:t>
      </w:r>
    </w:p>
    <w:p w:rsidR="009A6C7F" w:rsidRPr="009A6C7F" w:rsidRDefault="009A6C7F" w:rsidP="009A6C7F">
      <w:pPr>
        <w:spacing w:after="0" w:line="240" w:lineRule="auto"/>
        <w:rPr>
          <w:rFonts w:ascii="Times New Roman" w:eastAsia="Times New Roman" w:hAnsi="Times New Roman" w:cs="Times New Roman"/>
          <w:sz w:val="24"/>
          <w:szCs w:val="24"/>
          <w:lang w:eastAsia="sl-SI"/>
        </w:rPr>
      </w:pPr>
      <w:r w:rsidRPr="009A6C7F">
        <w:rPr>
          <w:rFonts w:ascii="Calibri" w:eastAsia="Times New Roman" w:hAnsi="Calibri" w:cs="Calibri"/>
          <w:color w:val="000000"/>
          <w:lang w:eastAsia="sl-SI"/>
        </w:rPr>
        <w:t>ponedeljek, torek, četrtek: od 9. do 15. ure,</w:t>
      </w:r>
      <w:r w:rsidRPr="009A6C7F">
        <w:rPr>
          <w:rFonts w:ascii="Calibri" w:eastAsia="Times New Roman" w:hAnsi="Calibri" w:cs="Calibri"/>
          <w:lang w:eastAsia="sl-SI"/>
        </w:rPr>
        <w:br/>
      </w:r>
      <w:r w:rsidRPr="009A6C7F">
        <w:rPr>
          <w:rFonts w:ascii="Calibri" w:eastAsia="Times New Roman" w:hAnsi="Calibri" w:cs="Calibri"/>
          <w:color w:val="000000"/>
          <w:lang w:eastAsia="sl-SI"/>
        </w:rPr>
        <w:t>sreda: od 9. do 16. ure,</w:t>
      </w:r>
      <w:r w:rsidRPr="009A6C7F">
        <w:rPr>
          <w:rFonts w:ascii="Calibri" w:eastAsia="Times New Roman" w:hAnsi="Calibri" w:cs="Calibri"/>
          <w:lang w:eastAsia="sl-SI"/>
        </w:rPr>
        <w:br/>
      </w:r>
      <w:r w:rsidRPr="009A6C7F">
        <w:rPr>
          <w:rFonts w:ascii="Calibri" w:eastAsia="Times New Roman" w:hAnsi="Calibri" w:cs="Calibri"/>
          <w:color w:val="000000"/>
          <w:lang w:eastAsia="sl-SI"/>
        </w:rPr>
        <w:t>petek: od 9. do 14. ure.</w:t>
      </w:r>
    </w:p>
    <w:p w:rsidR="009A6C7F" w:rsidRPr="009A6C7F" w:rsidRDefault="009A6C7F" w:rsidP="009A6C7F">
      <w:pPr>
        <w:spacing w:before="100" w:beforeAutospacing="1" w:after="0" w:line="24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 </w:t>
      </w:r>
    </w:p>
    <w:p w:rsidR="009A6C7F" w:rsidRPr="009A6C7F" w:rsidRDefault="009A6C7F" w:rsidP="009A6C7F">
      <w:pPr>
        <w:spacing w:before="100" w:beforeAutospacing="1" w:after="100" w:afterAutospacing="1" w:line="360" w:lineRule="auto"/>
        <w:jc w:val="both"/>
        <w:outlineLvl w:val="1"/>
        <w:rPr>
          <w:rFonts w:ascii="Times New Roman" w:eastAsia="Times New Roman" w:hAnsi="Times New Roman" w:cs="Times New Roman"/>
          <w:b/>
          <w:bCs/>
          <w:sz w:val="36"/>
          <w:szCs w:val="36"/>
          <w:lang w:eastAsia="sl-SI"/>
        </w:rPr>
      </w:pPr>
      <w:r w:rsidRPr="009A6C7F">
        <w:rPr>
          <w:rFonts w:ascii="Times New Roman" w:eastAsia="Times New Roman" w:hAnsi="Times New Roman" w:cs="Times New Roman"/>
          <w:b/>
          <w:bCs/>
          <w:sz w:val="36"/>
          <w:szCs w:val="36"/>
          <w:lang w:eastAsia="sl-SI"/>
        </w:rPr>
        <w:t>Štipendije za deficitarne poklice so namenjene dijakom, ki se izobražujejo za poklice, za katere na trgu dela ni dovolj kadra glede na potrebe delodajalcev. Vlogo bo možno oddati od 15. 6. 2019 do 20. 9. 2019.</w:t>
      </w:r>
    </w:p>
    <w:p w:rsidR="009A6C7F" w:rsidRPr="009A6C7F" w:rsidRDefault="009A6C7F" w:rsidP="009A6C7F">
      <w:pPr>
        <w:shd w:val="clear" w:color="auto" w:fill="FFFFFF"/>
        <w:spacing w:before="100" w:beforeAutospacing="1" w:after="0" w:line="240" w:lineRule="auto"/>
        <w:jc w:val="both"/>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t>Polni naziv razpisa:</w:t>
      </w:r>
      <w:r w:rsidRPr="009A6C7F">
        <w:rPr>
          <w:rFonts w:ascii="Arial" w:eastAsia="Times New Roman" w:hAnsi="Arial" w:cs="Arial"/>
          <w:color w:val="111111"/>
          <w:sz w:val="20"/>
          <w:szCs w:val="20"/>
          <w:lang w:eastAsia="sl-SI"/>
        </w:rPr>
        <w:t> Javni razpis za dodelitev štipendij za deficitarne poklice za šolsko leto 2019/2020 (273. javni razpis)</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color w:val="111111"/>
          <w:sz w:val="20"/>
          <w:szCs w:val="20"/>
          <w:lang w:eastAsia="sl-SI"/>
        </w:rPr>
        <w:br/>
      </w:r>
      <w:r w:rsidRPr="009A6C7F">
        <w:rPr>
          <w:rFonts w:ascii="Arial" w:eastAsia="Times New Roman" w:hAnsi="Arial" w:cs="Arial"/>
          <w:b/>
          <w:bCs/>
          <w:color w:val="111111"/>
          <w:sz w:val="20"/>
          <w:szCs w:val="20"/>
          <w:lang w:eastAsia="sl-SI"/>
        </w:rPr>
        <w:t>Objava razpisa:</w:t>
      </w:r>
      <w:r w:rsidRPr="009A6C7F">
        <w:rPr>
          <w:rFonts w:ascii="Arial" w:eastAsia="Times New Roman" w:hAnsi="Arial" w:cs="Arial"/>
          <w:color w:val="111111"/>
          <w:sz w:val="20"/>
          <w:szCs w:val="20"/>
          <w:lang w:eastAsia="sl-SI"/>
        </w:rPr>
        <w:t> 11. 1. 2019 na spletni strani sklada in na portalu e-Uprava</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br/>
        <w:t>Rok prijave:</w:t>
      </w:r>
      <w:r w:rsidRPr="009A6C7F">
        <w:rPr>
          <w:rFonts w:ascii="Arial" w:eastAsia="Times New Roman" w:hAnsi="Arial" w:cs="Arial"/>
          <w:color w:val="111111"/>
          <w:sz w:val="20"/>
          <w:szCs w:val="20"/>
          <w:lang w:eastAsia="sl-SI"/>
        </w:rPr>
        <w:t> od </w:t>
      </w:r>
      <w:r w:rsidRPr="009A6C7F">
        <w:rPr>
          <w:rFonts w:ascii="Arial" w:eastAsia="Times New Roman" w:hAnsi="Arial" w:cs="Arial"/>
          <w:b/>
          <w:bCs/>
          <w:color w:val="111111"/>
          <w:sz w:val="20"/>
          <w:szCs w:val="20"/>
          <w:lang w:eastAsia="sl-SI"/>
        </w:rPr>
        <w:t>15. 6. 2019 do vključno 20. 9. 2019</w:t>
      </w:r>
      <w:r w:rsidRPr="009A6C7F">
        <w:rPr>
          <w:rFonts w:ascii="Arial" w:eastAsia="Times New Roman" w:hAnsi="Arial" w:cs="Arial"/>
          <w:color w:val="111111"/>
          <w:sz w:val="20"/>
          <w:szCs w:val="20"/>
          <w:lang w:eastAsia="sl-SI"/>
        </w:rPr>
        <w:t>. Vloge, oddane pred začetkom roka/po zaključku roka za prijavo, bodo zavržene.</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br/>
        <w:t>Vrednost razpisa:</w:t>
      </w:r>
      <w:r w:rsidRPr="009A6C7F">
        <w:rPr>
          <w:rFonts w:ascii="Arial" w:eastAsia="Times New Roman" w:hAnsi="Arial" w:cs="Arial"/>
          <w:color w:val="111111"/>
          <w:sz w:val="20"/>
          <w:szCs w:val="20"/>
          <w:lang w:eastAsia="sl-SI"/>
        </w:rPr>
        <w:t> 3.600.000,00 EUR</w:t>
      </w:r>
    </w:p>
    <w:p w:rsidR="009A6C7F" w:rsidRPr="009A6C7F" w:rsidRDefault="009A6C7F" w:rsidP="009A6C7F">
      <w:pPr>
        <w:shd w:val="clear" w:color="auto" w:fill="FFFFFF"/>
        <w:spacing w:before="100" w:beforeAutospacing="1" w:after="0" w:line="240" w:lineRule="auto"/>
        <w:jc w:val="both"/>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lastRenderedPageBreak/>
        <w:br/>
        <w:t>Predmet razpisa:</w:t>
      </w:r>
      <w:r w:rsidRPr="009A6C7F">
        <w:rPr>
          <w:rFonts w:ascii="Arial" w:eastAsia="Times New Roman" w:hAnsi="Arial" w:cs="Arial"/>
          <w:color w:val="111111"/>
          <w:sz w:val="20"/>
          <w:szCs w:val="20"/>
          <w:lang w:eastAsia="sl-SI"/>
        </w:rPr>
        <w:t> Predmet javnega razpisa je štipendiranje izobraževanja na ravneh izobraževanja in področjih, opredeljenih v Politiki štipendiranja, od šolskega leta 2019/2020 do izteka izobraževalnega programa.</w:t>
      </w:r>
    </w:p>
    <w:p w:rsidR="009A6C7F" w:rsidRPr="009A6C7F" w:rsidRDefault="009A6C7F" w:rsidP="009A6C7F">
      <w:pPr>
        <w:shd w:val="clear" w:color="auto" w:fill="FFFFFF"/>
        <w:spacing w:before="100" w:beforeAutospacing="1" w:after="0" w:line="240" w:lineRule="auto"/>
        <w:jc w:val="both"/>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br/>
        <w:t>Pogoji za pridobitev štipendije:</w:t>
      </w:r>
      <w:r w:rsidRPr="009A6C7F">
        <w:rPr>
          <w:rFonts w:ascii="Arial" w:eastAsia="Times New Roman" w:hAnsi="Arial" w:cs="Arial"/>
          <w:color w:val="111111"/>
          <w:sz w:val="20"/>
          <w:szCs w:val="20"/>
          <w:lang w:eastAsia="sl-SI"/>
        </w:rPr>
        <w:t> Vlagatelj mora biti prvič vpisan v 1. letnik enega od izobraževalnih programov ter izpolnjevati druge razpisne pogoje.</w:t>
      </w:r>
    </w:p>
    <w:p w:rsidR="009A6C7F" w:rsidRPr="009A6C7F" w:rsidRDefault="009A6C7F" w:rsidP="009A6C7F">
      <w:pPr>
        <w:shd w:val="clear" w:color="auto" w:fill="FFFFFF"/>
        <w:spacing w:before="100" w:beforeAutospacing="1" w:after="0" w:line="240" w:lineRule="auto"/>
        <w:jc w:val="center"/>
        <w:rPr>
          <w:rFonts w:ascii="Times New Roman" w:eastAsia="Times New Roman" w:hAnsi="Times New Roman" w:cs="Times New Roman"/>
          <w:sz w:val="28"/>
          <w:szCs w:val="28"/>
          <w:lang w:eastAsia="sl-SI"/>
        </w:rPr>
      </w:pPr>
      <w:r w:rsidRPr="009A6C7F">
        <w:rPr>
          <w:rFonts w:ascii="Arial" w:eastAsia="Times New Roman" w:hAnsi="Arial" w:cs="Arial"/>
          <w:b/>
          <w:bCs/>
          <w:color w:val="111111"/>
          <w:sz w:val="20"/>
          <w:szCs w:val="20"/>
          <w:lang w:eastAsia="sl-SI"/>
        </w:rPr>
        <w:br/>
      </w:r>
      <w:r w:rsidRPr="009A6C7F">
        <w:rPr>
          <w:rFonts w:ascii="Arial" w:eastAsia="Times New Roman" w:hAnsi="Arial" w:cs="Arial"/>
          <w:b/>
          <w:bCs/>
          <w:color w:val="111111"/>
          <w:sz w:val="28"/>
          <w:szCs w:val="28"/>
          <w:lang w:eastAsia="sl-SI"/>
        </w:rPr>
        <w:t>Višina štipendije:</w:t>
      </w:r>
      <w:r w:rsidRPr="009A6C7F">
        <w:rPr>
          <w:rFonts w:ascii="Arial" w:eastAsia="Times New Roman" w:hAnsi="Arial" w:cs="Arial"/>
          <w:color w:val="111111"/>
          <w:sz w:val="28"/>
          <w:szCs w:val="28"/>
          <w:lang w:eastAsia="sl-SI"/>
        </w:rPr>
        <w:t> mesečno 100,00 EUR.</w:t>
      </w:r>
    </w:p>
    <w:p w:rsidR="009A6C7F" w:rsidRPr="009A6C7F" w:rsidRDefault="009A6C7F" w:rsidP="009A6C7F">
      <w:pPr>
        <w:shd w:val="clear" w:color="auto" w:fill="FFFFFF"/>
        <w:spacing w:before="100" w:beforeAutospacing="1" w:after="0" w:line="240" w:lineRule="auto"/>
        <w:jc w:val="center"/>
        <w:rPr>
          <w:rFonts w:ascii="Times New Roman" w:eastAsia="Times New Roman" w:hAnsi="Times New Roman" w:cs="Times New Roman"/>
          <w:sz w:val="28"/>
          <w:szCs w:val="28"/>
          <w:lang w:eastAsia="sl-SI"/>
        </w:rPr>
      </w:pPr>
      <w:r w:rsidRPr="009A6C7F">
        <w:rPr>
          <w:rFonts w:ascii="Arial" w:eastAsia="Times New Roman" w:hAnsi="Arial" w:cs="Arial"/>
          <w:b/>
          <w:bCs/>
          <w:color w:val="111111"/>
          <w:sz w:val="28"/>
          <w:szCs w:val="28"/>
          <w:lang w:eastAsia="sl-SI"/>
        </w:rPr>
        <w:t>Izplačilo štipendij:</w:t>
      </w:r>
      <w:r w:rsidRPr="009A6C7F">
        <w:rPr>
          <w:rFonts w:ascii="Arial" w:eastAsia="Times New Roman" w:hAnsi="Arial" w:cs="Arial"/>
          <w:color w:val="111111"/>
          <w:sz w:val="28"/>
          <w:szCs w:val="28"/>
          <w:lang w:eastAsia="sl-SI"/>
        </w:rPr>
        <w:t xml:space="preserve"> do 15. dne v mesecu za pretekli mesec</w:t>
      </w:r>
    </w:p>
    <w:p w:rsidR="009A6C7F" w:rsidRPr="009A6C7F" w:rsidRDefault="009A6C7F" w:rsidP="009A6C7F">
      <w:pPr>
        <w:shd w:val="clear" w:color="auto" w:fill="FFFFFF"/>
        <w:spacing w:before="100" w:beforeAutospacing="1" w:after="0" w:line="240" w:lineRule="auto"/>
        <w:jc w:val="center"/>
        <w:rPr>
          <w:rFonts w:ascii="Times New Roman" w:eastAsia="Times New Roman" w:hAnsi="Times New Roman" w:cs="Times New Roman"/>
          <w:sz w:val="32"/>
          <w:szCs w:val="32"/>
          <w:lang w:eastAsia="sl-SI"/>
        </w:rPr>
      </w:pPr>
      <w:r w:rsidRPr="009A6C7F">
        <w:rPr>
          <w:rFonts w:ascii="Arial" w:eastAsia="Times New Roman" w:hAnsi="Arial" w:cs="Arial"/>
          <w:b/>
          <w:bCs/>
          <w:color w:val="111111"/>
          <w:sz w:val="20"/>
          <w:szCs w:val="20"/>
          <w:lang w:eastAsia="sl-SI"/>
        </w:rPr>
        <w:br/>
      </w:r>
      <w:r w:rsidRPr="009A6C7F">
        <w:rPr>
          <w:rFonts w:ascii="Arial" w:eastAsia="Times New Roman" w:hAnsi="Arial" w:cs="Arial"/>
          <w:b/>
          <w:bCs/>
          <w:color w:val="111111"/>
          <w:sz w:val="32"/>
          <w:szCs w:val="32"/>
          <w:lang w:eastAsia="sl-SI"/>
        </w:rPr>
        <w:t>Dostopnost vloge:</w:t>
      </w:r>
      <w:r w:rsidRPr="009A6C7F">
        <w:rPr>
          <w:rFonts w:ascii="Arial" w:eastAsia="Times New Roman" w:hAnsi="Arial" w:cs="Arial"/>
          <w:color w:val="111111"/>
          <w:sz w:val="32"/>
          <w:szCs w:val="32"/>
          <w:lang w:eastAsia="sl-SI"/>
        </w:rPr>
        <w:t> </w:t>
      </w:r>
      <w:r w:rsidRPr="009A6C7F">
        <w:rPr>
          <w:rFonts w:ascii="Arial" w:eastAsia="Times New Roman" w:hAnsi="Arial" w:cs="Arial"/>
          <w:color w:val="CC0000"/>
          <w:sz w:val="32"/>
          <w:szCs w:val="32"/>
          <w:lang w:eastAsia="sl-SI"/>
        </w:rPr>
        <w:t>vloga bo dostopna v juniju 2019</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color w:val="111111"/>
          <w:sz w:val="20"/>
          <w:szCs w:val="20"/>
          <w:lang w:eastAsia="sl-SI"/>
        </w:rPr>
        <w:br/>
      </w:r>
      <w:r w:rsidRPr="009A6C7F">
        <w:rPr>
          <w:rFonts w:ascii="Arial" w:eastAsia="Times New Roman" w:hAnsi="Arial" w:cs="Arial"/>
          <w:b/>
          <w:bCs/>
          <w:color w:val="111111"/>
          <w:sz w:val="20"/>
          <w:szCs w:val="20"/>
          <w:lang w:eastAsia="sl-SI"/>
        </w:rPr>
        <w:t>Priloge k podpisani vlogi:</w:t>
      </w:r>
      <w:r w:rsidRPr="009A6C7F">
        <w:rPr>
          <w:rFonts w:ascii="Arial" w:eastAsia="Times New Roman" w:hAnsi="Arial" w:cs="Arial"/>
          <w:color w:val="111111"/>
          <w:sz w:val="20"/>
          <w:szCs w:val="20"/>
          <w:lang w:eastAsia="sl-SI"/>
        </w:rPr>
        <w:t> </w:t>
      </w:r>
    </w:p>
    <w:p w:rsidR="009A6C7F" w:rsidRDefault="009A6C7F" w:rsidP="009A6C7F">
      <w:pPr>
        <w:numPr>
          <w:ilvl w:val="0"/>
          <w:numId w:val="4"/>
        </w:numPr>
        <w:spacing w:before="100" w:beforeAutospacing="1" w:after="100" w:afterAutospacing="1" w:line="36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 xml:space="preserve">v celoti izpolnjen in podpisan obrazec </w:t>
      </w:r>
      <w:r w:rsidRPr="009A6C7F">
        <w:rPr>
          <w:rFonts w:ascii="Calibri" w:eastAsia="Times New Roman" w:hAnsi="Calibri" w:cs="Calibri"/>
          <w:i/>
          <w:iCs/>
          <w:lang w:eastAsia="sl-SI"/>
        </w:rPr>
        <w:t>Vloga za dodelitev štipendije za deficitarne poklice v šolskem letu 2019/2020 </w:t>
      </w:r>
      <w:r w:rsidRPr="009A6C7F">
        <w:rPr>
          <w:rFonts w:ascii="Times New Roman" w:eastAsia="Times New Roman" w:hAnsi="Times New Roman" w:cs="Times New Roman"/>
          <w:sz w:val="24"/>
          <w:szCs w:val="24"/>
          <w:lang w:eastAsia="sl-SI"/>
        </w:rPr>
        <w:t>in </w:t>
      </w:r>
    </w:p>
    <w:p w:rsidR="009A6C7F" w:rsidRPr="009A6C7F" w:rsidRDefault="009A6C7F" w:rsidP="009A6C7F">
      <w:pPr>
        <w:spacing w:before="100" w:beforeAutospacing="1" w:after="100" w:afterAutospacing="1" w:line="360" w:lineRule="auto"/>
        <w:ind w:left="720"/>
        <w:rPr>
          <w:rFonts w:ascii="Times New Roman" w:eastAsia="Times New Roman" w:hAnsi="Times New Roman" w:cs="Times New Roman"/>
          <w:sz w:val="24"/>
          <w:szCs w:val="24"/>
          <w:lang w:eastAsia="sl-SI"/>
        </w:rPr>
      </w:pPr>
    </w:p>
    <w:p w:rsidR="009A6C7F" w:rsidRPr="009A6C7F" w:rsidRDefault="009A6C7F" w:rsidP="009A6C7F">
      <w:pPr>
        <w:numPr>
          <w:ilvl w:val="0"/>
          <w:numId w:val="4"/>
        </w:numPr>
        <w:spacing w:before="100" w:beforeAutospacing="1" w:after="100" w:afterAutospacing="1" w:line="36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fotokopija spričevala zaključnega razreda šolskega leta 2018/2019; če vlagatelj v šolskem letu 2018/2019 ni zaključil predhodnega izobraževanja, mora priložiti fotokopijo spričevala zadnjega zaključnega razreda, ki ga je opravil v preteklih letih, in ustrezno potrdilo o statusu po 12. členu ZŠtip-1, če vlagatelj ni državljan RS (npr. kopija dovoljenja za prebivanje »rezidenta za daljši čas«).</w:t>
      </w:r>
    </w:p>
    <w:p w:rsidR="009A6C7F" w:rsidRPr="009A6C7F" w:rsidRDefault="009A6C7F" w:rsidP="009A6C7F">
      <w:pPr>
        <w:shd w:val="clear" w:color="auto" w:fill="FFFFFF"/>
        <w:spacing w:before="100" w:beforeAutospacing="1" w:after="0" w:line="240" w:lineRule="auto"/>
        <w:ind w:hanging="360"/>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 </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t>Način oddaje vlog:</w:t>
      </w:r>
      <w:r w:rsidRPr="009A6C7F">
        <w:rPr>
          <w:rFonts w:ascii="Arial" w:eastAsia="Times New Roman" w:hAnsi="Arial" w:cs="Arial"/>
          <w:color w:val="111111"/>
          <w:sz w:val="20"/>
          <w:szCs w:val="20"/>
          <w:lang w:eastAsia="sl-SI"/>
        </w:rPr>
        <w:t xml:space="preserve"> Vloga se vloži na naslov Javnega štipendijskega, razvojnega, invalidskega in preživninskega sklada Republike Slovenije, Dunajska 20, 1000 Ljubljana, s pripisom: »za 273. JR ŠDP« </w:t>
      </w:r>
      <w:r w:rsidRPr="009A6C7F">
        <w:rPr>
          <w:rFonts w:ascii="Arial" w:eastAsia="Times New Roman" w:hAnsi="Arial" w:cs="Arial"/>
          <w:b/>
          <w:bCs/>
          <w:color w:val="CC0000"/>
          <w:sz w:val="20"/>
          <w:szCs w:val="20"/>
          <w:lang w:eastAsia="sl-SI"/>
        </w:rPr>
        <w:t>od 15. 6. 2019 do vključno 20. 9. 2019</w:t>
      </w:r>
      <w:r w:rsidRPr="009A6C7F">
        <w:rPr>
          <w:rFonts w:ascii="Arial" w:eastAsia="Times New Roman" w:hAnsi="Arial" w:cs="Arial"/>
          <w:color w:val="111111"/>
          <w:sz w:val="20"/>
          <w:szCs w:val="20"/>
          <w:lang w:eastAsia="sl-SI"/>
        </w:rPr>
        <w:t>.</w:t>
      </w:r>
    </w:p>
    <w:p w:rsidR="009A6C7F" w:rsidRPr="009A6C7F" w:rsidRDefault="009A6C7F" w:rsidP="009A6C7F">
      <w:pPr>
        <w:shd w:val="clear" w:color="auto" w:fill="FFFFFF"/>
        <w:spacing w:before="100" w:beforeAutospacing="1" w:after="0" w:line="240" w:lineRule="auto"/>
        <w:rPr>
          <w:rFonts w:ascii="Times New Roman" w:eastAsia="Times New Roman" w:hAnsi="Times New Roman" w:cs="Times New Roman"/>
          <w:sz w:val="24"/>
          <w:szCs w:val="24"/>
          <w:lang w:eastAsia="sl-SI"/>
        </w:rPr>
      </w:pPr>
      <w:r w:rsidRPr="009A6C7F">
        <w:rPr>
          <w:rFonts w:ascii="Arial" w:eastAsia="Times New Roman" w:hAnsi="Arial" w:cs="Arial"/>
          <w:b/>
          <w:bCs/>
          <w:color w:val="111111"/>
          <w:sz w:val="20"/>
          <w:szCs w:val="20"/>
          <w:lang w:eastAsia="sl-SI"/>
        </w:rPr>
        <w:br/>
        <w:t>Izbirni postopek:</w:t>
      </w:r>
    </w:p>
    <w:p w:rsidR="009A6C7F" w:rsidRPr="009A6C7F" w:rsidRDefault="009A6C7F" w:rsidP="009A6C7F">
      <w:pPr>
        <w:shd w:val="clear" w:color="auto" w:fill="FFFFFF"/>
        <w:spacing w:before="100" w:beforeAutospacing="1" w:after="0" w:line="360" w:lineRule="auto"/>
        <w:rPr>
          <w:rFonts w:ascii="Times New Roman" w:eastAsia="Times New Roman" w:hAnsi="Times New Roman" w:cs="Times New Roman"/>
          <w:sz w:val="24"/>
          <w:szCs w:val="24"/>
          <w:lang w:eastAsia="sl-SI"/>
        </w:rPr>
      </w:pPr>
      <w:r w:rsidRPr="009A6C7F">
        <w:rPr>
          <w:rFonts w:ascii="Arial" w:eastAsia="Times New Roman" w:hAnsi="Arial" w:cs="Arial"/>
          <w:color w:val="111111"/>
          <w:sz w:val="20"/>
          <w:szCs w:val="20"/>
          <w:lang w:eastAsia="sl-SI"/>
        </w:rPr>
        <w:t>Vlagatelji, katerih vloge bodo izpolnjevale pogoje javnega razpisa, bodo za dosego zastavljenega cilja tega javnega razpisa (tj. dodelitev 1000 štipendij) izbrani po naslednjih merilih: </w:t>
      </w:r>
    </w:p>
    <w:p w:rsidR="009A6C7F" w:rsidRPr="009A6C7F" w:rsidRDefault="009A6C7F" w:rsidP="009A6C7F">
      <w:pPr>
        <w:numPr>
          <w:ilvl w:val="0"/>
          <w:numId w:val="5"/>
        </w:numPr>
        <w:spacing w:before="100" w:beforeAutospacing="1" w:after="100" w:afterAutospacing="1" w:line="36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višja povprečna ocena v zaključnem razredu osnovne šole/nižje poklicne šole, </w:t>
      </w:r>
    </w:p>
    <w:p w:rsidR="009A6C7F" w:rsidRDefault="009A6C7F" w:rsidP="009A6C7F">
      <w:pPr>
        <w:numPr>
          <w:ilvl w:val="0"/>
          <w:numId w:val="5"/>
        </w:numPr>
        <w:spacing w:before="100" w:beforeAutospacing="1" w:after="100" w:afterAutospacing="1" w:line="360" w:lineRule="auto"/>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višja povprečna ocena izbirnih predmetov v zaključnem razredu osnovne šole oz. strokovnih predmetov v zaključnem razredu nižjega poklicnega izobraževanja.</w:t>
      </w:r>
    </w:p>
    <w:p w:rsid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p>
    <w:p w:rsid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p>
    <w:p w:rsidR="009A6C7F" w:rsidRDefault="009A6C7F" w:rsidP="009A6C7F">
      <w:pPr>
        <w:spacing w:before="100" w:beforeAutospacing="1" w:after="100" w:afterAutospacing="1" w:line="240" w:lineRule="auto"/>
        <w:rPr>
          <w:rFonts w:ascii="Times New Roman" w:eastAsia="Times New Roman" w:hAnsi="Times New Roman" w:cs="Times New Roman"/>
          <w:sz w:val="24"/>
          <w:szCs w:val="24"/>
          <w:lang w:eastAsia="sl-SI"/>
        </w:rPr>
      </w:pPr>
    </w:p>
    <w:p w:rsidR="009A6C7F" w:rsidRDefault="009A6C7F" w:rsidP="009A6C7F">
      <w:pPr>
        <w:shd w:val="clear" w:color="auto" w:fill="FFFFFF"/>
        <w:spacing w:after="0" w:line="255" w:lineRule="atLeast"/>
        <w:ind w:left="426" w:hanging="360"/>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lastRenderedPageBreak/>
        <w:t> </w:t>
      </w:r>
      <w:r w:rsidRPr="009A6C7F">
        <w:rPr>
          <w:rFonts w:ascii="Times New Roman" w:eastAsia="Times New Roman" w:hAnsi="Times New Roman" w:cs="Times New Roman"/>
          <w:b/>
          <w:bCs/>
          <w:sz w:val="18"/>
          <w:szCs w:val="18"/>
          <w:lang w:eastAsia="sl-SI"/>
        </w:rPr>
        <w:t>Letošnji nabor deficitarnih poklicev:</w:t>
      </w:r>
      <w:r w:rsidRPr="009A6C7F">
        <w:rPr>
          <w:rFonts w:ascii="Times New Roman" w:eastAsia="Times New Roman" w:hAnsi="Times New Roman" w:cs="Times New Roman"/>
          <w:sz w:val="24"/>
          <w:szCs w:val="24"/>
          <w:lang w:eastAsia="sl-SI"/>
        </w:rPr>
        <w:t xml:space="preserve"> </w:t>
      </w:r>
    </w:p>
    <w:p w:rsidR="009A6C7F" w:rsidRPr="009A6C7F" w:rsidRDefault="009A6C7F" w:rsidP="009A6C7F">
      <w:pPr>
        <w:shd w:val="clear" w:color="auto" w:fill="FFFFFF"/>
        <w:spacing w:after="0" w:line="255" w:lineRule="atLeast"/>
        <w:ind w:left="426" w:hanging="360"/>
        <w:rPr>
          <w:rFonts w:ascii="Times New Roman" w:eastAsia="Times New Roman" w:hAnsi="Times New Roman" w:cs="Times New Roman"/>
          <w:sz w:val="24"/>
          <w:szCs w:val="24"/>
          <w:lang w:eastAsia="sl-SI"/>
        </w:rPr>
      </w:pPr>
      <w:r w:rsidRPr="009A6C7F">
        <w:rPr>
          <w:rFonts w:ascii="Times New Roman" w:eastAsia="Times New Roman" w:hAnsi="Times New Roman" w:cs="Times New Roman"/>
          <w:b/>
          <w:bCs/>
          <w:sz w:val="18"/>
          <w:szCs w:val="18"/>
          <w:lang w:eastAsia="sl-SI"/>
        </w:rPr>
        <w:t> </w:t>
      </w:r>
    </w:p>
    <w:p w:rsidR="009A6C7F" w:rsidRPr="009A6C7F" w:rsidRDefault="009A6C7F" w:rsidP="009A6C7F">
      <w:pPr>
        <w:numPr>
          <w:ilvl w:val="0"/>
          <w:numId w:val="6"/>
        </w:numPr>
        <w:spacing w:after="0"/>
        <w:ind w:left="1146" w:hanging="426"/>
        <w:rPr>
          <w:rFonts w:ascii="Times New Roman" w:eastAsia="Times New Roman" w:hAnsi="Times New Roman" w:cs="Times New Roman"/>
          <w:sz w:val="28"/>
          <w:szCs w:val="28"/>
          <w:lang w:eastAsia="sl-SI"/>
        </w:rPr>
      </w:pPr>
      <w:r>
        <w:rPr>
          <w:rFonts w:ascii="Arial" w:eastAsia="Times New Roman" w:hAnsi="Arial" w:cs="Arial"/>
          <w:sz w:val="28"/>
          <w:szCs w:val="28"/>
          <w:lang w:eastAsia="sl-SI"/>
        </w:rPr>
        <w:t xml:space="preserve">   </w:t>
      </w:r>
      <w:r w:rsidRPr="009A6C7F">
        <w:rPr>
          <w:rFonts w:ascii="Arial" w:eastAsia="Times New Roman" w:hAnsi="Arial" w:cs="Arial"/>
          <w:sz w:val="28"/>
          <w:szCs w:val="28"/>
          <w:lang w:eastAsia="sl-SI"/>
        </w:rPr>
        <w:t>kamnosek</w:t>
      </w:r>
    </w:p>
    <w:p w:rsidR="009A6C7F" w:rsidRPr="009A6C7F" w:rsidRDefault="009A6C7F" w:rsidP="009A6C7F">
      <w:pPr>
        <w:spacing w:after="0"/>
        <w:ind w:left="720"/>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 xml:space="preserve">2.    </w:t>
      </w:r>
      <w:r>
        <w:rPr>
          <w:rFonts w:ascii="Arial" w:eastAsia="Times New Roman" w:hAnsi="Arial" w:cs="Arial"/>
          <w:sz w:val="28"/>
          <w:szCs w:val="28"/>
          <w:lang w:eastAsia="sl-SI"/>
        </w:rPr>
        <w:t xml:space="preserve"> </w:t>
      </w:r>
      <w:proofErr w:type="spellStart"/>
      <w:r w:rsidRPr="009A6C7F">
        <w:rPr>
          <w:rFonts w:ascii="Arial" w:eastAsia="Times New Roman" w:hAnsi="Arial" w:cs="Arial"/>
          <w:sz w:val="28"/>
          <w:szCs w:val="28"/>
          <w:lang w:eastAsia="sl-SI"/>
        </w:rPr>
        <w:t>mehatronik</w:t>
      </w:r>
      <w:proofErr w:type="spellEnd"/>
      <w:r w:rsidRPr="009A6C7F">
        <w:rPr>
          <w:rFonts w:ascii="Arial" w:eastAsia="Times New Roman" w:hAnsi="Arial" w:cs="Arial"/>
          <w:sz w:val="28"/>
          <w:szCs w:val="28"/>
          <w:lang w:eastAsia="sl-SI"/>
        </w:rPr>
        <w:t xml:space="preserve"> operater</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3.</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izdelovalec/izdelovalka kovinskih konstrukcij</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4.</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 xml:space="preserve">inštalater/inštalaterka strojnih inštalacij </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5.</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oblikovalec kovin orodjar/orodjarka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6.</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elektrikar/elektrikarka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7.</w:t>
      </w:r>
      <w:r w:rsidRPr="009A6C7F">
        <w:rPr>
          <w:rFonts w:ascii="Times New Roman" w:eastAsia="Times New Roman" w:hAnsi="Times New Roman" w:cs="Times New Roman"/>
          <w:sz w:val="28"/>
          <w:szCs w:val="28"/>
          <w:lang w:eastAsia="sl-SI"/>
        </w:rPr>
        <w:t xml:space="preserve">      </w:t>
      </w:r>
      <w:proofErr w:type="spellStart"/>
      <w:r w:rsidRPr="009A6C7F">
        <w:rPr>
          <w:rFonts w:ascii="Arial" w:eastAsia="Times New Roman" w:hAnsi="Arial" w:cs="Arial"/>
          <w:sz w:val="28"/>
          <w:szCs w:val="28"/>
          <w:lang w:eastAsia="sl-SI"/>
        </w:rPr>
        <w:t>avtokaroserist</w:t>
      </w:r>
      <w:proofErr w:type="spellEnd"/>
      <w:r w:rsidRPr="009A6C7F">
        <w:rPr>
          <w:rFonts w:ascii="Arial" w:eastAsia="Times New Roman" w:hAnsi="Arial" w:cs="Arial"/>
          <w:sz w:val="28"/>
          <w:szCs w:val="28"/>
          <w:lang w:eastAsia="sl-SI"/>
        </w:rPr>
        <w:t>/</w:t>
      </w:r>
      <w:proofErr w:type="spellStart"/>
      <w:r w:rsidRPr="009A6C7F">
        <w:rPr>
          <w:rFonts w:ascii="Arial" w:eastAsia="Times New Roman" w:hAnsi="Arial" w:cs="Arial"/>
          <w:sz w:val="28"/>
          <w:szCs w:val="28"/>
          <w:lang w:eastAsia="sl-SI"/>
        </w:rPr>
        <w:t>avtokaroseristka</w:t>
      </w:r>
      <w:proofErr w:type="spellEnd"/>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8.</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pek/</w:t>
      </w:r>
      <w:proofErr w:type="spellStart"/>
      <w:r w:rsidRPr="009A6C7F">
        <w:rPr>
          <w:rFonts w:ascii="Arial" w:eastAsia="Times New Roman" w:hAnsi="Arial" w:cs="Arial"/>
          <w:sz w:val="28"/>
          <w:szCs w:val="28"/>
          <w:lang w:eastAsia="sl-SI"/>
        </w:rPr>
        <w:t>pekarka</w:t>
      </w:r>
      <w:proofErr w:type="spellEnd"/>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9.</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slaščičar/slaščičarka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10.</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mesar/mesarka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11.</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tapetnik/</w:t>
      </w:r>
      <w:proofErr w:type="spellStart"/>
      <w:r w:rsidRPr="009A6C7F">
        <w:rPr>
          <w:rFonts w:ascii="Arial" w:eastAsia="Times New Roman" w:hAnsi="Arial" w:cs="Arial"/>
          <w:sz w:val="28"/>
          <w:szCs w:val="28"/>
          <w:lang w:eastAsia="sl-SI"/>
        </w:rPr>
        <w:t>tapetničarka</w:t>
      </w:r>
      <w:proofErr w:type="spellEnd"/>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12.</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mizar/mizarka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13.</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zidar/zidarka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14.</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tesar/tesarka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15.</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klepar-krovec/kleparka-krovka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16.</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 xml:space="preserve">izvajalec/izvajalka </w:t>
      </w:r>
      <w:proofErr w:type="spellStart"/>
      <w:r w:rsidRPr="009A6C7F">
        <w:rPr>
          <w:rFonts w:ascii="Arial" w:eastAsia="Times New Roman" w:hAnsi="Arial" w:cs="Arial"/>
          <w:sz w:val="28"/>
          <w:szCs w:val="28"/>
          <w:lang w:eastAsia="sl-SI"/>
        </w:rPr>
        <w:t>suhomontažne</w:t>
      </w:r>
      <w:proofErr w:type="spellEnd"/>
      <w:r w:rsidRPr="009A6C7F">
        <w:rPr>
          <w:rFonts w:ascii="Arial" w:eastAsia="Times New Roman" w:hAnsi="Arial" w:cs="Arial"/>
          <w:sz w:val="28"/>
          <w:szCs w:val="28"/>
          <w:lang w:eastAsia="sl-SI"/>
        </w:rPr>
        <w:t xml:space="preserve"> gradnje</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17.</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slikopleskar-črkoslikar/slikopleskarka-črkoslikarka</w:t>
      </w:r>
    </w:p>
    <w:p w:rsidR="009A6C7F" w:rsidRDefault="009A6C7F" w:rsidP="009A6C7F">
      <w:pPr>
        <w:spacing w:after="0"/>
        <w:ind w:left="1146" w:hanging="426"/>
        <w:rPr>
          <w:rFonts w:ascii="Arial" w:eastAsia="Times New Roman" w:hAnsi="Arial" w:cs="Arial"/>
          <w:sz w:val="28"/>
          <w:szCs w:val="28"/>
          <w:lang w:eastAsia="sl-SI"/>
        </w:rPr>
      </w:pPr>
      <w:r w:rsidRPr="009A6C7F">
        <w:rPr>
          <w:rFonts w:ascii="Arial" w:eastAsia="Times New Roman" w:hAnsi="Arial" w:cs="Arial"/>
          <w:sz w:val="28"/>
          <w:szCs w:val="28"/>
          <w:lang w:eastAsia="sl-SI"/>
        </w:rPr>
        <w:t>18.</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 xml:space="preserve">pečar– polagalec keramičnih oblog / pečarka-polagalka </w:t>
      </w:r>
      <w:r>
        <w:rPr>
          <w:rFonts w:ascii="Arial" w:eastAsia="Times New Roman" w:hAnsi="Arial" w:cs="Arial"/>
          <w:sz w:val="28"/>
          <w:szCs w:val="28"/>
          <w:lang w:eastAsia="sl-SI"/>
        </w:rPr>
        <w:t xml:space="preserve"> </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Pr>
          <w:rFonts w:ascii="Arial" w:eastAsia="Times New Roman" w:hAnsi="Arial" w:cs="Arial"/>
          <w:sz w:val="28"/>
          <w:szCs w:val="28"/>
          <w:lang w:eastAsia="sl-SI"/>
        </w:rPr>
        <w:t xml:space="preserve">        </w:t>
      </w:r>
      <w:r w:rsidRPr="009A6C7F">
        <w:rPr>
          <w:rFonts w:ascii="Arial" w:eastAsia="Times New Roman" w:hAnsi="Arial" w:cs="Arial"/>
          <w:sz w:val="28"/>
          <w:szCs w:val="28"/>
          <w:lang w:eastAsia="sl-SI"/>
        </w:rPr>
        <w:t>keramičnih oblog</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19.</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gozdar/gozdarka</w:t>
      </w:r>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20.</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dimnikar/</w:t>
      </w:r>
      <w:proofErr w:type="spellStart"/>
      <w:r w:rsidRPr="009A6C7F">
        <w:rPr>
          <w:rFonts w:ascii="Arial" w:eastAsia="Times New Roman" w:hAnsi="Arial" w:cs="Arial"/>
          <w:sz w:val="28"/>
          <w:szCs w:val="28"/>
          <w:lang w:eastAsia="sl-SI"/>
        </w:rPr>
        <w:t>dimnikarka</w:t>
      </w:r>
      <w:proofErr w:type="spellEnd"/>
    </w:p>
    <w:p w:rsidR="009A6C7F" w:rsidRPr="009A6C7F" w:rsidRDefault="009A6C7F" w:rsidP="009A6C7F">
      <w:pPr>
        <w:spacing w:after="0"/>
        <w:ind w:left="1146" w:hanging="426"/>
        <w:rPr>
          <w:rFonts w:ascii="Times New Roman" w:eastAsia="Times New Roman" w:hAnsi="Times New Roman" w:cs="Times New Roman"/>
          <w:sz w:val="28"/>
          <w:szCs w:val="28"/>
          <w:lang w:eastAsia="sl-SI"/>
        </w:rPr>
      </w:pPr>
      <w:r w:rsidRPr="009A6C7F">
        <w:rPr>
          <w:rFonts w:ascii="Arial" w:eastAsia="Times New Roman" w:hAnsi="Arial" w:cs="Arial"/>
          <w:sz w:val="28"/>
          <w:szCs w:val="28"/>
          <w:lang w:eastAsia="sl-SI"/>
        </w:rPr>
        <w:t>21.</w:t>
      </w:r>
      <w:r w:rsidRPr="009A6C7F">
        <w:rPr>
          <w:rFonts w:ascii="Times New Roman" w:eastAsia="Times New Roman" w:hAnsi="Times New Roman" w:cs="Times New Roman"/>
          <w:sz w:val="28"/>
          <w:szCs w:val="28"/>
          <w:lang w:eastAsia="sl-SI"/>
        </w:rPr>
        <w:t xml:space="preserve">   </w:t>
      </w:r>
      <w:r w:rsidRPr="009A6C7F">
        <w:rPr>
          <w:rFonts w:ascii="Arial" w:eastAsia="Times New Roman" w:hAnsi="Arial" w:cs="Arial"/>
          <w:sz w:val="28"/>
          <w:szCs w:val="28"/>
          <w:lang w:eastAsia="sl-SI"/>
        </w:rPr>
        <w:t>steklar/steklarka</w:t>
      </w:r>
    </w:p>
    <w:p w:rsidR="009A6C7F" w:rsidRPr="009A6C7F" w:rsidRDefault="009A6C7F" w:rsidP="009A6C7F">
      <w:pPr>
        <w:spacing w:before="100" w:beforeAutospacing="1" w:after="0" w:line="240" w:lineRule="auto"/>
        <w:ind w:left="720" w:hanging="360"/>
        <w:rPr>
          <w:rFonts w:ascii="Times New Roman" w:eastAsia="Times New Roman" w:hAnsi="Times New Roman" w:cs="Times New Roman"/>
          <w:sz w:val="24"/>
          <w:szCs w:val="24"/>
          <w:lang w:eastAsia="sl-SI"/>
        </w:rPr>
      </w:pPr>
      <w:r w:rsidRPr="009A6C7F">
        <w:rPr>
          <w:rFonts w:ascii="Arial" w:eastAsia="Times New Roman" w:hAnsi="Arial" w:cs="Arial"/>
          <w:sz w:val="20"/>
          <w:szCs w:val="20"/>
          <w:lang w:eastAsia="sl-SI"/>
        </w:rPr>
        <w:t> Dvojezični izobraževalni programi:</w:t>
      </w:r>
    </w:p>
    <w:p w:rsidR="009A6C7F" w:rsidRPr="009A6C7F" w:rsidRDefault="009A6C7F" w:rsidP="009A6C7F">
      <w:pPr>
        <w:spacing w:after="0" w:line="240" w:lineRule="auto"/>
        <w:ind w:left="1222" w:hanging="502"/>
        <w:jc w:val="both"/>
        <w:rPr>
          <w:rFonts w:ascii="Times New Roman" w:eastAsia="Times New Roman" w:hAnsi="Times New Roman" w:cs="Times New Roman"/>
          <w:sz w:val="24"/>
          <w:szCs w:val="24"/>
          <w:lang w:eastAsia="sl-SI"/>
        </w:rPr>
      </w:pPr>
      <w:r w:rsidRPr="009A6C7F">
        <w:rPr>
          <w:rFonts w:ascii="Helv" w:eastAsia="Times New Roman" w:hAnsi="Helv" w:cs="Times New Roman"/>
          <w:color w:val="000000"/>
          <w:sz w:val="20"/>
          <w:szCs w:val="20"/>
          <w:lang w:eastAsia="sl-SI"/>
        </w:rPr>
        <w:t>22.</w:t>
      </w:r>
      <w:r w:rsidRPr="009A6C7F">
        <w:rPr>
          <w:rFonts w:ascii="Times New Roman" w:eastAsia="Times New Roman" w:hAnsi="Times New Roman" w:cs="Times New Roman"/>
          <w:color w:val="000000"/>
          <w:sz w:val="14"/>
          <w:szCs w:val="14"/>
          <w:lang w:eastAsia="sl-SI"/>
        </w:rPr>
        <w:t>   </w:t>
      </w:r>
      <w:r w:rsidRPr="009A6C7F">
        <w:rPr>
          <w:rFonts w:ascii="Helv" w:eastAsia="Times New Roman" w:hAnsi="Helv" w:cs="Times New Roman"/>
          <w:color w:val="000000"/>
          <w:sz w:val="20"/>
          <w:szCs w:val="20"/>
          <w:lang w:eastAsia="sl-SI"/>
        </w:rPr>
        <w:t>ekonomski tehnik/ekonomska tehnica (IS), ki se izvaja v italijanskem jeziku</w:t>
      </w:r>
    </w:p>
    <w:p w:rsidR="009A6C7F" w:rsidRPr="009A6C7F" w:rsidRDefault="009A6C7F" w:rsidP="009A6C7F">
      <w:pPr>
        <w:spacing w:after="0" w:line="240" w:lineRule="auto"/>
        <w:ind w:left="1146" w:hanging="426"/>
        <w:jc w:val="both"/>
        <w:rPr>
          <w:rFonts w:ascii="Times New Roman" w:eastAsia="Times New Roman" w:hAnsi="Times New Roman" w:cs="Times New Roman"/>
          <w:sz w:val="24"/>
          <w:szCs w:val="24"/>
          <w:lang w:eastAsia="sl-SI"/>
        </w:rPr>
      </w:pPr>
      <w:r w:rsidRPr="009A6C7F">
        <w:rPr>
          <w:rFonts w:ascii="Helv" w:eastAsia="Times New Roman" w:hAnsi="Helv" w:cs="Times New Roman"/>
          <w:color w:val="000000"/>
          <w:sz w:val="20"/>
          <w:szCs w:val="20"/>
          <w:lang w:eastAsia="sl-SI"/>
        </w:rPr>
        <w:t>23.</w:t>
      </w:r>
      <w:r w:rsidRPr="009A6C7F">
        <w:rPr>
          <w:rFonts w:ascii="Times New Roman" w:eastAsia="Times New Roman" w:hAnsi="Times New Roman" w:cs="Times New Roman"/>
          <w:color w:val="000000"/>
          <w:sz w:val="14"/>
          <w:szCs w:val="14"/>
          <w:lang w:eastAsia="sl-SI"/>
        </w:rPr>
        <w:t xml:space="preserve">   </w:t>
      </w:r>
      <w:proofErr w:type="spellStart"/>
      <w:r w:rsidRPr="009A6C7F">
        <w:rPr>
          <w:rFonts w:ascii="Helv" w:eastAsia="Times New Roman" w:hAnsi="Helv" w:cs="Times New Roman"/>
          <w:color w:val="000000"/>
          <w:sz w:val="20"/>
          <w:szCs w:val="20"/>
          <w:lang w:eastAsia="sl-SI"/>
        </w:rPr>
        <w:t>mehatronik</w:t>
      </w:r>
      <w:proofErr w:type="spellEnd"/>
      <w:r w:rsidRPr="009A6C7F">
        <w:rPr>
          <w:rFonts w:ascii="Helv" w:eastAsia="Times New Roman" w:hAnsi="Helv" w:cs="Times New Roman"/>
          <w:color w:val="000000"/>
          <w:sz w:val="20"/>
          <w:szCs w:val="20"/>
          <w:lang w:eastAsia="sl-SI"/>
        </w:rPr>
        <w:t xml:space="preserve"> operater/operaterka (DV), ki se izvaja v madžarskem jeziku</w:t>
      </w:r>
    </w:p>
    <w:p w:rsidR="009A6C7F" w:rsidRPr="009A6C7F" w:rsidRDefault="009A6C7F" w:rsidP="009A6C7F">
      <w:pPr>
        <w:spacing w:after="0" w:line="240" w:lineRule="auto"/>
        <w:ind w:left="1146" w:hanging="426"/>
        <w:jc w:val="both"/>
        <w:rPr>
          <w:rFonts w:ascii="Times New Roman" w:eastAsia="Times New Roman" w:hAnsi="Times New Roman" w:cs="Times New Roman"/>
          <w:sz w:val="24"/>
          <w:szCs w:val="24"/>
          <w:lang w:eastAsia="sl-SI"/>
        </w:rPr>
      </w:pPr>
      <w:r w:rsidRPr="009A6C7F">
        <w:rPr>
          <w:rFonts w:ascii="Helv" w:eastAsia="Times New Roman" w:hAnsi="Helv" w:cs="Times New Roman"/>
          <w:color w:val="000000"/>
          <w:sz w:val="20"/>
          <w:szCs w:val="20"/>
          <w:lang w:eastAsia="sl-SI"/>
        </w:rPr>
        <w:t>24.</w:t>
      </w:r>
      <w:r w:rsidRPr="009A6C7F">
        <w:rPr>
          <w:rFonts w:ascii="Times New Roman" w:eastAsia="Times New Roman" w:hAnsi="Times New Roman" w:cs="Times New Roman"/>
          <w:color w:val="000000"/>
          <w:sz w:val="14"/>
          <w:szCs w:val="14"/>
          <w:lang w:eastAsia="sl-SI"/>
        </w:rPr>
        <w:t xml:space="preserve">   </w:t>
      </w:r>
      <w:r w:rsidRPr="009A6C7F">
        <w:rPr>
          <w:rFonts w:ascii="Helv" w:eastAsia="Times New Roman" w:hAnsi="Helv" w:cs="Times New Roman"/>
          <w:color w:val="000000"/>
          <w:sz w:val="20"/>
          <w:szCs w:val="20"/>
          <w:lang w:eastAsia="sl-SI"/>
        </w:rPr>
        <w:t>strojni tehnik/strojna tehnica (DV), ki se izvaja v madžarskem jeziku</w:t>
      </w:r>
    </w:p>
    <w:p w:rsidR="009A6C7F" w:rsidRPr="009A6C7F" w:rsidRDefault="009A6C7F" w:rsidP="009A6C7F">
      <w:pPr>
        <w:spacing w:after="0" w:line="240" w:lineRule="auto"/>
        <w:ind w:left="1146" w:hanging="426"/>
        <w:jc w:val="both"/>
        <w:rPr>
          <w:rFonts w:ascii="Times New Roman" w:eastAsia="Times New Roman" w:hAnsi="Times New Roman" w:cs="Times New Roman"/>
          <w:sz w:val="24"/>
          <w:szCs w:val="24"/>
          <w:lang w:eastAsia="sl-SI"/>
        </w:rPr>
      </w:pPr>
      <w:r w:rsidRPr="009A6C7F">
        <w:rPr>
          <w:rFonts w:ascii="Helv" w:eastAsia="Times New Roman" w:hAnsi="Helv" w:cs="Times New Roman"/>
          <w:color w:val="000000"/>
          <w:sz w:val="20"/>
          <w:szCs w:val="20"/>
          <w:lang w:eastAsia="sl-SI"/>
        </w:rPr>
        <w:t>25.</w:t>
      </w:r>
      <w:r w:rsidRPr="009A6C7F">
        <w:rPr>
          <w:rFonts w:ascii="Times New Roman" w:eastAsia="Times New Roman" w:hAnsi="Times New Roman" w:cs="Times New Roman"/>
          <w:color w:val="000000"/>
          <w:sz w:val="14"/>
          <w:szCs w:val="14"/>
          <w:lang w:eastAsia="sl-SI"/>
        </w:rPr>
        <w:t xml:space="preserve">   </w:t>
      </w:r>
      <w:r w:rsidRPr="009A6C7F">
        <w:rPr>
          <w:rFonts w:ascii="Helv" w:eastAsia="Times New Roman" w:hAnsi="Helv" w:cs="Times New Roman"/>
          <w:color w:val="000000"/>
          <w:sz w:val="20"/>
          <w:szCs w:val="20"/>
          <w:lang w:eastAsia="sl-SI"/>
        </w:rPr>
        <w:t>kemijski tehnik/kemijska tehnica (DV), ki se izvaja v madžarskem jeziku</w:t>
      </w:r>
    </w:p>
    <w:p w:rsidR="009A6C7F" w:rsidRDefault="009A6C7F" w:rsidP="009A6C7F">
      <w:pPr>
        <w:spacing w:after="0" w:line="240" w:lineRule="auto"/>
        <w:ind w:left="426" w:hanging="426"/>
        <w:jc w:val="both"/>
        <w:rPr>
          <w:rFonts w:ascii="Times New Roman" w:eastAsia="Times New Roman" w:hAnsi="Times New Roman" w:cs="Times New Roman"/>
          <w:sz w:val="24"/>
          <w:szCs w:val="24"/>
          <w:lang w:eastAsia="sl-SI"/>
        </w:rPr>
      </w:pPr>
      <w:r w:rsidRPr="009A6C7F">
        <w:rPr>
          <w:rFonts w:ascii="Times New Roman" w:eastAsia="Times New Roman" w:hAnsi="Times New Roman" w:cs="Times New Roman"/>
          <w:sz w:val="24"/>
          <w:szCs w:val="24"/>
          <w:lang w:eastAsia="sl-SI"/>
        </w:rPr>
        <w:t> </w:t>
      </w:r>
    </w:p>
    <w:p w:rsidR="009A6C7F" w:rsidRDefault="009A6C7F" w:rsidP="009A6C7F">
      <w:pPr>
        <w:spacing w:after="0" w:line="240" w:lineRule="auto"/>
        <w:ind w:left="426" w:hanging="426"/>
        <w:jc w:val="both"/>
        <w:rPr>
          <w:rFonts w:ascii="Arial" w:eastAsia="Times New Roman" w:hAnsi="Arial" w:cs="Arial"/>
          <w:b/>
          <w:bCs/>
          <w:sz w:val="20"/>
          <w:szCs w:val="20"/>
          <w:lang w:eastAsia="sl-SI"/>
        </w:rPr>
      </w:pPr>
      <w:r w:rsidRPr="009A6C7F">
        <w:rPr>
          <w:rFonts w:ascii="Arial" w:eastAsia="Times New Roman" w:hAnsi="Arial" w:cs="Arial"/>
          <w:b/>
          <w:bCs/>
          <w:sz w:val="20"/>
          <w:szCs w:val="20"/>
          <w:lang w:eastAsia="sl-SI"/>
        </w:rPr>
        <w:t>Pomembne informacije: </w:t>
      </w:r>
    </w:p>
    <w:p w:rsidR="009A6C7F" w:rsidRPr="009A6C7F" w:rsidRDefault="009A6C7F" w:rsidP="009A6C7F">
      <w:pPr>
        <w:spacing w:before="100" w:beforeAutospacing="1" w:after="100" w:afterAutospacing="1" w:line="240" w:lineRule="auto"/>
        <w:rPr>
          <w:rFonts w:ascii="Times New Roman" w:eastAsia="Times New Roman" w:hAnsi="Times New Roman" w:cs="Times New Roman"/>
          <w:sz w:val="28"/>
          <w:szCs w:val="28"/>
          <w:lang w:eastAsia="sl-SI"/>
        </w:rPr>
      </w:pPr>
      <w:r>
        <w:rPr>
          <w:rFonts w:ascii="Arial" w:eastAsia="Times New Roman" w:hAnsi="Arial" w:cs="Arial"/>
          <w:b/>
          <w:bCs/>
          <w:sz w:val="20"/>
          <w:szCs w:val="20"/>
          <w:lang w:eastAsia="sl-SI"/>
        </w:rPr>
        <w:t>P</w:t>
      </w:r>
      <w:r w:rsidRPr="009A6C7F">
        <w:rPr>
          <w:rFonts w:ascii="Times New Roman" w:eastAsia="Times New Roman" w:hAnsi="Times New Roman" w:cs="Times New Roman"/>
          <w:sz w:val="28"/>
          <w:szCs w:val="28"/>
          <w:lang w:eastAsia="sl-SI"/>
        </w:rPr>
        <w:t xml:space="preserve">rejemanje štipendije za deficitarne poklice </w:t>
      </w:r>
      <w:r w:rsidRPr="009A6C7F">
        <w:rPr>
          <w:rFonts w:ascii="Arial" w:eastAsia="Times New Roman" w:hAnsi="Arial" w:cs="Arial"/>
          <w:b/>
          <w:bCs/>
          <w:sz w:val="28"/>
          <w:szCs w:val="28"/>
          <w:lang w:eastAsia="sl-SI"/>
        </w:rPr>
        <w:t>ne vpliva</w:t>
      </w:r>
      <w:r w:rsidRPr="009A6C7F">
        <w:rPr>
          <w:rFonts w:ascii="Times New Roman" w:eastAsia="Times New Roman" w:hAnsi="Times New Roman" w:cs="Times New Roman"/>
          <w:sz w:val="28"/>
          <w:szCs w:val="28"/>
          <w:lang w:eastAsia="sl-SI"/>
        </w:rPr>
        <w:t xml:space="preserve"> na višino otroškega dodatka</w:t>
      </w:r>
      <w:r>
        <w:rPr>
          <w:rFonts w:ascii="Times New Roman" w:eastAsia="Times New Roman" w:hAnsi="Times New Roman" w:cs="Times New Roman"/>
          <w:sz w:val="28"/>
          <w:szCs w:val="28"/>
          <w:lang w:eastAsia="sl-SI"/>
        </w:rPr>
        <w:t>.</w:t>
      </w:r>
      <w:r w:rsidRPr="009A6C7F">
        <w:rPr>
          <w:rFonts w:ascii="Times New Roman" w:eastAsia="Times New Roman" w:hAnsi="Times New Roman" w:cs="Times New Roman"/>
          <w:sz w:val="28"/>
          <w:szCs w:val="28"/>
          <w:lang w:eastAsia="sl-SI"/>
        </w:rPr>
        <w:t> </w:t>
      </w:r>
    </w:p>
    <w:p w:rsidR="009A6C7F" w:rsidRPr="009A6C7F" w:rsidRDefault="009A6C7F" w:rsidP="009A6C7F">
      <w:pPr>
        <w:numPr>
          <w:ilvl w:val="0"/>
          <w:numId w:val="7"/>
        </w:numPr>
        <w:spacing w:before="100" w:beforeAutospacing="1" w:after="100" w:afterAutospacing="1"/>
        <w:rPr>
          <w:rFonts w:ascii="Times New Roman" w:eastAsia="Times New Roman" w:hAnsi="Times New Roman" w:cs="Times New Roman"/>
          <w:sz w:val="28"/>
          <w:szCs w:val="28"/>
          <w:lang w:eastAsia="sl-SI"/>
        </w:rPr>
      </w:pPr>
      <w:r w:rsidRPr="009A6C7F">
        <w:rPr>
          <w:rFonts w:ascii="Times New Roman" w:eastAsia="Times New Roman" w:hAnsi="Times New Roman" w:cs="Times New Roman"/>
          <w:sz w:val="28"/>
          <w:szCs w:val="28"/>
          <w:lang w:eastAsia="sl-SI"/>
        </w:rPr>
        <w:t xml:space="preserve">ravno tako </w:t>
      </w:r>
      <w:r w:rsidRPr="009A6C7F">
        <w:rPr>
          <w:rFonts w:ascii="Times New Roman" w:eastAsia="Times New Roman" w:hAnsi="Times New Roman" w:cs="Times New Roman"/>
          <w:b/>
          <w:bCs/>
          <w:sz w:val="28"/>
          <w:szCs w:val="28"/>
          <w:lang w:eastAsia="sl-SI"/>
        </w:rPr>
        <w:t>ne vpliva</w:t>
      </w:r>
      <w:r w:rsidRPr="009A6C7F">
        <w:rPr>
          <w:rFonts w:ascii="Times New Roman" w:eastAsia="Times New Roman" w:hAnsi="Times New Roman" w:cs="Times New Roman"/>
          <w:sz w:val="28"/>
          <w:szCs w:val="28"/>
          <w:lang w:eastAsia="sl-SI"/>
        </w:rPr>
        <w:t xml:space="preserve"> na višino plačila dohodnine; </w:t>
      </w:r>
    </w:p>
    <w:p w:rsidR="009A6C7F" w:rsidRPr="009A6C7F" w:rsidRDefault="009A6C7F" w:rsidP="009A6C7F">
      <w:pPr>
        <w:numPr>
          <w:ilvl w:val="0"/>
          <w:numId w:val="7"/>
        </w:numPr>
        <w:spacing w:before="100" w:beforeAutospacing="1" w:after="100" w:afterAutospacing="1"/>
        <w:rPr>
          <w:rFonts w:ascii="Times New Roman" w:eastAsia="Times New Roman" w:hAnsi="Times New Roman" w:cs="Times New Roman"/>
          <w:sz w:val="28"/>
          <w:szCs w:val="28"/>
          <w:lang w:eastAsia="sl-SI"/>
        </w:rPr>
      </w:pPr>
      <w:r w:rsidRPr="009A6C7F">
        <w:rPr>
          <w:rFonts w:ascii="Times New Roman" w:eastAsia="Times New Roman" w:hAnsi="Times New Roman" w:cs="Times New Roman"/>
          <w:sz w:val="28"/>
          <w:szCs w:val="28"/>
          <w:lang w:eastAsia="sl-SI"/>
        </w:rPr>
        <w:t xml:space="preserve">dijak </w:t>
      </w:r>
      <w:r w:rsidRPr="009A6C7F">
        <w:rPr>
          <w:rFonts w:ascii="Times New Roman" w:eastAsia="Times New Roman" w:hAnsi="Times New Roman" w:cs="Times New Roman"/>
          <w:b/>
          <w:bCs/>
          <w:sz w:val="28"/>
          <w:szCs w:val="28"/>
          <w:lang w:eastAsia="sl-SI"/>
        </w:rPr>
        <w:t>lahko istočasno</w:t>
      </w:r>
      <w:r w:rsidRPr="009A6C7F">
        <w:rPr>
          <w:rFonts w:ascii="Times New Roman" w:eastAsia="Times New Roman" w:hAnsi="Times New Roman" w:cs="Times New Roman"/>
          <w:sz w:val="28"/>
          <w:szCs w:val="28"/>
          <w:lang w:eastAsia="sl-SI"/>
        </w:rPr>
        <w:t xml:space="preserve"> prejema državno štipendijo in štipendijo za deficitarne poklice; </w:t>
      </w:r>
    </w:p>
    <w:p w:rsidR="009A6C7F" w:rsidRPr="009A6C7F" w:rsidRDefault="009A6C7F" w:rsidP="009A6C7F">
      <w:pPr>
        <w:numPr>
          <w:ilvl w:val="0"/>
          <w:numId w:val="7"/>
        </w:numPr>
        <w:spacing w:before="100" w:beforeAutospacing="1" w:after="100" w:afterAutospacing="1"/>
        <w:rPr>
          <w:rFonts w:ascii="Times New Roman" w:eastAsia="Times New Roman" w:hAnsi="Times New Roman" w:cs="Times New Roman"/>
          <w:sz w:val="28"/>
          <w:szCs w:val="28"/>
          <w:lang w:eastAsia="sl-SI"/>
        </w:rPr>
      </w:pPr>
      <w:r w:rsidRPr="009A6C7F">
        <w:rPr>
          <w:rFonts w:ascii="Times New Roman" w:eastAsia="Times New Roman" w:hAnsi="Times New Roman" w:cs="Times New Roman"/>
          <w:sz w:val="28"/>
          <w:szCs w:val="28"/>
          <w:lang w:eastAsia="sl-SI"/>
        </w:rPr>
        <w:t>v primeru, da dijak ponavlja isti letnik oz. ne izpolnjuje pogojev za napredovanje v višji letnik, lahko štipendijsko razmerje miruje, vendar ne več kot eno leto; </w:t>
      </w:r>
    </w:p>
    <w:p w:rsidR="009A6C7F" w:rsidRDefault="009A6C7F" w:rsidP="009A6C7F">
      <w:pPr>
        <w:numPr>
          <w:ilvl w:val="0"/>
          <w:numId w:val="7"/>
        </w:numPr>
        <w:spacing w:before="100" w:beforeAutospacing="1" w:after="100" w:afterAutospacing="1"/>
        <w:rPr>
          <w:rFonts w:ascii="Times New Roman" w:eastAsia="Times New Roman" w:hAnsi="Times New Roman" w:cs="Times New Roman"/>
          <w:sz w:val="28"/>
          <w:szCs w:val="28"/>
          <w:lang w:eastAsia="sl-SI"/>
        </w:rPr>
      </w:pPr>
      <w:r w:rsidRPr="009A6C7F">
        <w:rPr>
          <w:rFonts w:ascii="Times New Roman" w:eastAsia="Times New Roman" w:hAnsi="Times New Roman" w:cs="Times New Roman"/>
          <w:sz w:val="28"/>
          <w:szCs w:val="28"/>
          <w:lang w:eastAsia="sl-SI"/>
        </w:rPr>
        <w:t>v zaključnem letniku izobraževanja je zadnje izplačilo štipendije za mesec junij. </w:t>
      </w:r>
    </w:p>
    <w:p w:rsidR="009A6C7F" w:rsidRPr="009A6C7F" w:rsidRDefault="009A6C7F" w:rsidP="009A6C7F">
      <w:pPr>
        <w:pStyle w:val="Odstavekseznama"/>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A6C7F">
        <w:rPr>
          <w:rFonts w:ascii="Calibri" w:eastAsia="Times New Roman" w:hAnsi="Calibri" w:cs="Calibri"/>
          <w:sz w:val="20"/>
          <w:szCs w:val="20"/>
          <w:lang w:eastAsia="sl-SI"/>
        </w:rPr>
        <w:t>Javni razpis financirata Evropska unija iz </w:t>
      </w:r>
      <w:r w:rsidRPr="009A6C7F">
        <w:rPr>
          <w:rFonts w:ascii="Calibri" w:eastAsia="Times New Roman" w:hAnsi="Calibri" w:cs="Calibri"/>
          <w:color w:val="003588"/>
          <w:sz w:val="20"/>
          <w:szCs w:val="20"/>
          <w:lang w:eastAsia="sl-SI"/>
        </w:rPr>
        <w:t>Evropskega socialnega sklada </w:t>
      </w:r>
      <w:r w:rsidRPr="009A6C7F">
        <w:rPr>
          <w:rFonts w:ascii="Calibri" w:eastAsia="Times New Roman" w:hAnsi="Calibri" w:cs="Calibri"/>
          <w:sz w:val="20"/>
          <w:szCs w:val="20"/>
          <w:lang w:eastAsia="sl-SI"/>
        </w:rPr>
        <w:t>in Ministrstvo za delo, družino, socialne zadeve in enake možnosti.</w:t>
      </w:r>
    </w:p>
    <w:p w:rsidR="009A6C7F" w:rsidRPr="009A6C7F" w:rsidRDefault="009A6C7F" w:rsidP="009A6C7F">
      <w:pPr>
        <w:spacing w:before="100" w:beforeAutospacing="1" w:after="240" w:line="240" w:lineRule="auto"/>
        <w:rPr>
          <w:rFonts w:ascii="Times New Roman" w:eastAsia="Times New Roman" w:hAnsi="Times New Roman" w:cs="Times New Roman"/>
          <w:sz w:val="24"/>
          <w:szCs w:val="24"/>
          <w:lang w:eastAsia="sl-SI"/>
        </w:rPr>
      </w:pPr>
    </w:p>
    <w:p w:rsidR="00126813" w:rsidRDefault="00126813"/>
    <w:sectPr w:rsidR="00126813" w:rsidSect="009A6C7F">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49C"/>
    <w:multiLevelType w:val="multilevel"/>
    <w:tmpl w:val="4DA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95BA3"/>
    <w:multiLevelType w:val="multilevel"/>
    <w:tmpl w:val="AF3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6127"/>
    <w:multiLevelType w:val="multilevel"/>
    <w:tmpl w:val="DED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F4AC0"/>
    <w:multiLevelType w:val="multilevel"/>
    <w:tmpl w:val="CA64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87E8D"/>
    <w:multiLevelType w:val="multilevel"/>
    <w:tmpl w:val="948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E6FF9"/>
    <w:multiLevelType w:val="multilevel"/>
    <w:tmpl w:val="F41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44AC8"/>
    <w:multiLevelType w:val="multilevel"/>
    <w:tmpl w:val="1E0C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02"/>
    <w:rsid w:val="00126813"/>
    <w:rsid w:val="00194802"/>
    <w:rsid w:val="00370AE0"/>
    <w:rsid w:val="0092324C"/>
    <w:rsid w:val="009A6C7F"/>
    <w:rsid w:val="00F93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22F2-0519-4C2F-99BC-4F98759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9A6C7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A6C7F"/>
    <w:rPr>
      <w:rFonts w:ascii="Times New Roman" w:eastAsia="Times New Roman" w:hAnsi="Times New Roman" w:cs="Times New Roman"/>
      <w:b/>
      <w:bCs/>
      <w:sz w:val="36"/>
      <w:szCs w:val="36"/>
      <w:lang w:eastAsia="sl-SI"/>
    </w:rPr>
  </w:style>
  <w:style w:type="paragraph" w:customStyle="1" w:styleId="bodytext">
    <w:name w:val="bodytext"/>
    <w:basedOn w:val="Navaden"/>
    <w:rsid w:val="009A6C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A6C7F"/>
    <w:rPr>
      <w:color w:val="0000FF"/>
      <w:u w:val="single"/>
    </w:rPr>
  </w:style>
  <w:style w:type="paragraph" w:customStyle="1" w:styleId="align-justify">
    <w:name w:val="align-justify"/>
    <w:basedOn w:val="Navaden"/>
    <w:rsid w:val="009A6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9A6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A6C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6C7F"/>
    <w:rPr>
      <w:rFonts w:ascii="Tahoma" w:hAnsi="Tahoma" w:cs="Tahoma"/>
      <w:sz w:val="16"/>
      <w:szCs w:val="16"/>
    </w:rPr>
  </w:style>
  <w:style w:type="paragraph" w:styleId="Odstavekseznama">
    <w:name w:val="List Paragraph"/>
    <w:basedOn w:val="Navaden"/>
    <w:uiPriority w:val="34"/>
    <w:qFormat/>
    <w:rsid w:val="009A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0121">
      <w:bodyDiv w:val="1"/>
      <w:marLeft w:val="0"/>
      <w:marRight w:val="0"/>
      <w:marTop w:val="0"/>
      <w:marBottom w:val="0"/>
      <w:divBdr>
        <w:top w:val="none" w:sz="0" w:space="0" w:color="auto"/>
        <w:left w:val="none" w:sz="0" w:space="0" w:color="auto"/>
        <w:bottom w:val="none" w:sz="0" w:space="0" w:color="auto"/>
        <w:right w:val="none" w:sz="0" w:space="0" w:color="auto"/>
      </w:divBdr>
      <w:divsChild>
        <w:div w:id="1621718884">
          <w:marLeft w:val="0"/>
          <w:marRight w:val="0"/>
          <w:marTop w:val="0"/>
          <w:marBottom w:val="0"/>
          <w:divBdr>
            <w:top w:val="none" w:sz="0" w:space="0" w:color="auto"/>
            <w:left w:val="none" w:sz="0" w:space="0" w:color="auto"/>
            <w:bottom w:val="none" w:sz="0" w:space="0" w:color="auto"/>
            <w:right w:val="none" w:sz="0" w:space="0" w:color="auto"/>
          </w:divBdr>
        </w:div>
        <w:div w:id="577448277">
          <w:marLeft w:val="0"/>
          <w:marRight w:val="0"/>
          <w:marTop w:val="0"/>
          <w:marBottom w:val="0"/>
          <w:divBdr>
            <w:top w:val="none" w:sz="0" w:space="0" w:color="auto"/>
            <w:left w:val="none" w:sz="0" w:space="0" w:color="auto"/>
            <w:bottom w:val="none" w:sz="0" w:space="0" w:color="auto"/>
            <w:right w:val="none" w:sz="0" w:space="0" w:color="auto"/>
          </w:divBdr>
          <w:divsChild>
            <w:div w:id="1701273231">
              <w:marLeft w:val="0"/>
              <w:marRight w:val="0"/>
              <w:marTop w:val="0"/>
              <w:marBottom w:val="0"/>
              <w:divBdr>
                <w:top w:val="none" w:sz="0" w:space="0" w:color="auto"/>
                <w:left w:val="none" w:sz="0" w:space="0" w:color="auto"/>
                <w:bottom w:val="none" w:sz="0" w:space="0" w:color="auto"/>
                <w:right w:val="none" w:sz="0" w:space="0" w:color="auto"/>
              </w:divBdr>
              <w:divsChild>
                <w:div w:id="1541743511">
                  <w:marLeft w:val="0"/>
                  <w:marRight w:val="0"/>
                  <w:marTop w:val="0"/>
                  <w:marBottom w:val="0"/>
                  <w:divBdr>
                    <w:top w:val="none" w:sz="0" w:space="0" w:color="auto"/>
                    <w:left w:val="none" w:sz="0" w:space="0" w:color="auto"/>
                    <w:bottom w:val="none" w:sz="0" w:space="0" w:color="auto"/>
                    <w:right w:val="none" w:sz="0" w:space="0" w:color="auto"/>
                  </w:divBdr>
                </w:div>
              </w:divsChild>
            </w:div>
            <w:div w:id="1842308735">
              <w:marLeft w:val="0"/>
              <w:marRight w:val="0"/>
              <w:marTop w:val="0"/>
              <w:marBottom w:val="0"/>
              <w:divBdr>
                <w:top w:val="none" w:sz="0" w:space="0" w:color="auto"/>
                <w:left w:val="none" w:sz="0" w:space="0" w:color="auto"/>
                <w:bottom w:val="none" w:sz="0" w:space="0" w:color="auto"/>
                <w:right w:val="none" w:sz="0" w:space="0" w:color="auto"/>
              </w:divBdr>
            </w:div>
            <w:div w:id="949699441">
              <w:marLeft w:val="0"/>
              <w:marRight w:val="0"/>
              <w:marTop w:val="0"/>
              <w:marBottom w:val="0"/>
              <w:divBdr>
                <w:top w:val="none" w:sz="0" w:space="0" w:color="auto"/>
                <w:left w:val="none" w:sz="0" w:space="0" w:color="auto"/>
                <w:bottom w:val="none" w:sz="0" w:space="0" w:color="auto"/>
                <w:right w:val="none" w:sz="0" w:space="0" w:color="auto"/>
              </w:divBdr>
            </w:div>
            <w:div w:id="1879925385">
              <w:marLeft w:val="0"/>
              <w:marRight w:val="0"/>
              <w:marTop w:val="0"/>
              <w:marBottom w:val="0"/>
              <w:divBdr>
                <w:top w:val="none" w:sz="0" w:space="0" w:color="auto"/>
                <w:left w:val="none" w:sz="0" w:space="0" w:color="auto"/>
                <w:bottom w:val="none" w:sz="0" w:space="0" w:color="auto"/>
                <w:right w:val="none" w:sz="0" w:space="0" w:color="auto"/>
              </w:divBdr>
            </w:div>
            <w:div w:id="993725287">
              <w:marLeft w:val="0"/>
              <w:marRight w:val="0"/>
              <w:marTop w:val="0"/>
              <w:marBottom w:val="0"/>
              <w:divBdr>
                <w:top w:val="none" w:sz="0" w:space="0" w:color="auto"/>
                <w:left w:val="none" w:sz="0" w:space="0" w:color="auto"/>
                <w:bottom w:val="none" w:sz="0" w:space="0" w:color="auto"/>
                <w:right w:val="none" w:sz="0" w:space="0" w:color="auto"/>
              </w:divBdr>
            </w:div>
            <w:div w:id="1956868130">
              <w:marLeft w:val="0"/>
              <w:marRight w:val="0"/>
              <w:marTop w:val="0"/>
              <w:marBottom w:val="0"/>
              <w:divBdr>
                <w:top w:val="none" w:sz="0" w:space="0" w:color="auto"/>
                <w:left w:val="none" w:sz="0" w:space="0" w:color="auto"/>
                <w:bottom w:val="none" w:sz="0" w:space="0" w:color="auto"/>
                <w:right w:val="none" w:sz="0" w:space="0" w:color="auto"/>
              </w:divBdr>
            </w:div>
            <w:div w:id="731851626">
              <w:marLeft w:val="0"/>
              <w:marRight w:val="0"/>
              <w:marTop w:val="0"/>
              <w:marBottom w:val="0"/>
              <w:divBdr>
                <w:top w:val="none" w:sz="0" w:space="0" w:color="auto"/>
                <w:left w:val="none" w:sz="0" w:space="0" w:color="auto"/>
                <w:bottom w:val="none" w:sz="0" w:space="0" w:color="auto"/>
                <w:right w:val="none" w:sz="0" w:space="0" w:color="auto"/>
              </w:divBdr>
              <w:divsChild>
                <w:div w:id="1976139713">
                  <w:marLeft w:val="0"/>
                  <w:marRight w:val="0"/>
                  <w:marTop w:val="0"/>
                  <w:marBottom w:val="0"/>
                  <w:divBdr>
                    <w:top w:val="none" w:sz="0" w:space="0" w:color="auto"/>
                    <w:left w:val="none" w:sz="0" w:space="0" w:color="auto"/>
                    <w:bottom w:val="none" w:sz="0" w:space="0" w:color="auto"/>
                    <w:right w:val="none" w:sz="0" w:space="0" w:color="auto"/>
                  </w:divBdr>
                </w:div>
                <w:div w:id="1264533391">
                  <w:marLeft w:val="0"/>
                  <w:marRight w:val="0"/>
                  <w:marTop w:val="0"/>
                  <w:marBottom w:val="0"/>
                  <w:divBdr>
                    <w:top w:val="none" w:sz="0" w:space="0" w:color="auto"/>
                    <w:left w:val="none" w:sz="0" w:space="0" w:color="auto"/>
                    <w:bottom w:val="none" w:sz="0" w:space="0" w:color="auto"/>
                    <w:right w:val="none" w:sz="0" w:space="0" w:color="auto"/>
                  </w:divBdr>
                </w:div>
                <w:div w:id="18649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24">
          <w:marLeft w:val="0"/>
          <w:marRight w:val="0"/>
          <w:marTop w:val="0"/>
          <w:marBottom w:val="0"/>
          <w:divBdr>
            <w:top w:val="none" w:sz="0" w:space="0" w:color="auto"/>
            <w:left w:val="none" w:sz="0" w:space="0" w:color="auto"/>
            <w:bottom w:val="none" w:sz="0" w:space="0" w:color="auto"/>
            <w:right w:val="none" w:sz="0" w:space="0" w:color="auto"/>
          </w:divBdr>
          <w:divsChild>
            <w:div w:id="1129519710">
              <w:marLeft w:val="0"/>
              <w:marRight w:val="0"/>
              <w:marTop w:val="0"/>
              <w:marBottom w:val="0"/>
              <w:divBdr>
                <w:top w:val="none" w:sz="0" w:space="0" w:color="auto"/>
                <w:left w:val="none" w:sz="0" w:space="0" w:color="auto"/>
                <w:bottom w:val="none" w:sz="0" w:space="0" w:color="auto"/>
                <w:right w:val="none" w:sz="0" w:space="0" w:color="auto"/>
              </w:divBdr>
            </w:div>
            <w:div w:id="1874229338">
              <w:marLeft w:val="0"/>
              <w:marRight w:val="0"/>
              <w:marTop w:val="0"/>
              <w:marBottom w:val="0"/>
              <w:divBdr>
                <w:top w:val="none" w:sz="0" w:space="0" w:color="auto"/>
                <w:left w:val="none" w:sz="0" w:space="0" w:color="auto"/>
                <w:bottom w:val="none" w:sz="0" w:space="0" w:color="auto"/>
                <w:right w:val="none" w:sz="0" w:space="0" w:color="auto"/>
              </w:divBdr>
              <w:divsChild>
                <w:div w:id="1658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rs-3.vlada.si/MANDAT14/VLADNAGRADIVA.NSF/71d4985ffda5de89c12572c3003716c4/406a6f4605cd4b5dc1258091004e66bc?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rs-3.vlada.si/MANDAT14/VLADNAGRADIVA.NSF/71d4985ffda5de89c12572c3003716c4/1f91bf1ceb864802c1257e57003ea081?OpenDocument" TargetMode="External"/><Relationship Id="rId12" Type="http://schemas.openxmlformats.org/officeDocument/2006/relationships/hyperlink" Target="javascript:linkTo_UnCryptMailto('iwehpk6zabeyepwnjaWoghwz9gwzne: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6571" TargetMode="External"/><Relationship Id="rId11" Type="http://schemas.openxmlformats.org/officeDocument/2006/relationships/hyperlink" Target="http://www.sklad-kadri.si/fileadmin/dokumenti/Razpisi/230_JR_def/Dopis.pdf" TargetMode="External"/><Relationship Id="rId5" Type="http://schemas.openxmlformats.org/officeDocument/2006/relationships/hyperlink" Target="http://www.sklad-kadri.si/fileadmin/dokumenti/Razpisi/273_JR_Deficit/javni_razpis__2019_2020_SDP_15.1.2019.pdf" TargetMode="External"/><Relationship Id="rId10" Type="http://schemas.openxmlformats.org/officeDocument/2006/relationships/hyperlink" Target="http://www.pisrs.si/Pis.web/pregledPredpisa?id=ZAKO4697" TargetMode="External"/><Relationship Id="rId4" Type="http://schemas.openxmlformats.org/officeDocument/2006/relationships/webSettings" Target="webSettings.xml"/><Relationship Id="rId9" Type="http://schemas.openxmlformats.org/officeDocument/2006/relationships/hyperlink" Target="http://www.fu.gov.si/fileadmin/Internet/Davki_in_druge_dajatve/Podrocja/Dohodnina/Drugi_dohodki/Vprasanja_in_odgovori/Vprasanja_in_odgovori_1_izdaja_Davcna_obravnava_stipendij.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dc:creator>
  <cp:lastModifiedBy>Uporabnik</cp:lastModifiedBy>
  <cp:revision>2</cp:revision>
  <cp:lastPrinted>2019-01-18T07:48:00Z</cp:lastPrinted>
  <dcterms:created xsi:type="dcterms:W3CDTF">2019-01-20T21:48:00Z</dcterms:created>
  <dcterms:modified xsi:type="dcterms:W3CDTF">2019-01-20T21:48:00Z</dcterms:modified>
</cp:coreProperties>
</file>